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Pr="00EB3721" w:rsidRDefault="001F19AB" w:rsidP="00EB3721">
      <w:pPr>
        <w:spacing w:after="0" w:line="240" w:lineRule="auto"/>
        <w:rPr>
          <w:color w:val="000000" w:themeColor="text1"/>
        </w:rPr>
      </w:pPr>
      <w:r>
        <w:rPr>
          <w:rFonts w:cstheme="minorHAnsi"/>
          <w:b/>
        </w:rPr>
        <w:t>Module Title:</w:t>
      </w:r>
      <w:r>
        <w:t xml:space="preserve"> </w:t>
      </w:r>
      <w:r w:rsidR="008517DA" w:rsidRPr="00094F24">
        <w:t>Live Performance Project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8517DA" w:rsidP="008517DA">
            <w:pPr>
              <w:jc w:val="both"/>
              <w:rPr>
                <w:rFonts w:cstheme="minorHAnsi"/>
              </w:rPr>
            </w:pPr>
            <w:r>
              <w:rPr>
                <w:lang w:val="fr-FR"/>
              </w:rPr>
              <w:t>TBC</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8517DA" w:rsidP="008863C7">
            <w:pPr>
              <w:jc w:val="both"/>
              <w:rPr>
                <w:rFonts w:cstheme="minorHAnsi"/>
              </w:rPr>
            </w:pPr>
            <w:r>
              <w:rPr>
                <w:rFonts w:cstheme="minorHAnsi"/>
              </w:rPr>
              <w:t>Level 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8517DA" w:rsidP="0087463F">
            <w:pPr>
              <w:jc w:val="both"/>
              <w:rPr>
                <w:rFonts w:cstheme="minorHAnsi"/>
              </w:rPr>
            </w:pPr>
            <w:r>
              <w:rPr>
                <w:rFonts w:cstheme="minorHAnsi"/>
              </w:rPr>
              <w:t>1</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8517DA" w:rsidP="0045492E">
            <w:pPr>
              <w:jc w:val="both"/>
              <w:rPr>
                <w:rFonts w:cstheme="minorHAnsi"/>
              </w:rPr>
            </w:pPr>
            <w:r>
              <w:rPr>
                <w:rFonts w:cstheme="minorHAnsi"/>
              </w:rPr>
              <w:t>Optional</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45492E" w:rsidP="0045492E">
            <w:pPr>
              <w:rPr>
                <w:rFonts w:cstheme="minorHAnsi"/>
              </w:rPr>
            </w:pPr>
            <w:proofErr w:type="spellStart"/>
            <w:r>
              <w:rPr>
                <w:rFonts w:cstheme="minorHAnsi"/>
              </w:rPr>
              <w:t>FdA</w:t>
            </w:r>
            <w:proofErr w:type="spellEnd"/>
            <w:r>
              <w:rPr>
                <w:rFonts w:cstheme="minorHAnsi"/>
              </w:rPr>
              <w:t xml:space="preserve"> </w:t>
            </w:r>
            <w:r w:rsidR="007758AB">
              <w:rPr>
                <w:rFonts w:cstheme="minorHAnsi"/>
              </w:rPr>
              <w:t>Music Production</w:t>
            </w:r>
            <w:r w:rsidR="004F3F60">
              <w:rPr>
                <w:rFonts w:cstheme="minorHAnsi"/>
              </w:rPr>
              <w:t xml:space="preserve"> and </w:t>
            </w:r>
            <w:proofErr w:type="spellStart"/>
            <w:r w:rsidR="004F3F60">
              <w:rPr>
                <w:rFonts w:cstheme="minorHAnsi"/>
              </w:rPr>
              <w:t>FdA</w:t>
            </w:r>
            <w:proofErr w:type="spellEnd"/>
            <w:r w:rsidR="004F3F60">
              <w:rPr>
                <w:rFonts w:cstheme="minorHAnsi"/>
              </w:rPr>
              <w:t xml:space="preserve"> Electronic Music Production </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8517DA" w:rsidRDefault="008517DA" w:rsidP="008517DA">
      <w:pPr>
        <w:spacing w:after="0" w:line="240" w:lineRule="auto"/>
      </w:pPr>
      <w:r>
        <w:t>This module enhances and advances students' knowledge of composing, arranging, rehearsing and performing live. Students will collaborate to create music as well as engaging in promotional activities. The groups will be tutor led but will encourage students to develop autonomous musical leadership and rehearsal techniques. The module will also examine ways for students to develop their own musical identity.</w:t>
      </w:r>
    </w:p>
    <w:p w:rsidR="008517DA" w:rsidRDefault="008517DA" w:rsidP="008517DA">
      <w:pPr>
        <w:spacing w:after="0" w:line="240" w:lineRule="auto"/>
      </w:pPr>
    </w:p>
    <w:p w:rsidR="008517DA" w:rsidRDefault="008517DA" w:rsidP="008517DA">
      <w:pPr>
        <w:spacing w:after="0" w:line="240" w:lineRule="auto"/>
      </w:pPr>
      <w:r>
        <w:t>Areas of study include:</w:t>
      </w:r>
    </w:p>
    <w:p w:rsidR="008517DA" w:rsidRDefault="008517DA" w:rsidP="008517DA">
      <w:pPr>
        <w:spacing w:after="0" w:line="240" w:lineRule="auto"/>
      </w:pPr>
    </w:p>
    <w:p w:rsidR="008517DA" w:rsidRDefault="008517DA" w:rsidP="008517DA">
      <w:pPr>
        <w:pStyle w:val="ListParagraph"/>
        <w:numPr>
          <w:ilvl w:val="0"/>
          <w:numId w:val="31"/>
        </w:numPr>
        <w:spacing w:after="0" w:line="240" w:lineRule="auto"/>
      </w:pPr>
      <w:r>
        <w:t>Planning;</w:t>
      </w:r>
    </w:p>
    <w:p w:rsidR="008517DA" w:rsidRDefault="008517DA" w:rsidP="008517DA">
      <w:pPr>
        <w:pStyle w:val="ListParagraph"/>
        <w:numPr>
          <w:ilvl w:val="0"/>
          <w:numId w:val="31"/>
        </w:numPr>
        <w:spacing w:after="0" w:line="240" w:lineRule="auto"/>
      </w:pPr>
      <w:r>
        <w:t>Arranging music for live performance;</w:t>
      </w:r>
    </w:p>
    <w:p w:rsidR="008517DA" w:rsidRDefault="008517DA" w:rsidP="008517DA">
      <w:pPr>
        <w:pStyle w:val="ListParagraph"/>
        <w:numPr>
          <w:ilvl w:val="0"/>
          <w:numId w:val="31"/>
        </w:numPr>
        <w:spacing w:after="0" w:line="240" w:lineRule="auto"/>
      </w:pPr>
      <w:r>
        <w:t>planning rehearsals;</w:t>
      </w:r>
    </w:p>
    <w:p w:rsidR="008517DA" w:rsidRDefault="008517DA" w:rsidP="008517DA">
      <w:pPr>
        <w:pStyle w:val="ListParagraph"/>
        <w:numPr>
          <w:ilvl w:val="0"/>
          <w:numId w:val="31"/>
        </w:numPr>
        <w:spacing w:after="0" w:line="240" w:lineRule="auto"/>
      </w:pPr>
      <w:r>
        <w:t>Rehearsing effectively;</w:t>
      </w:r>
    </w:p>
    <w:p w:rsidR="008517DA" w:rsidRDefault="008517DA" w:rsidP="008517DA">
      <w:pPr>
        <w:pStyle w:val="ListParagraph"/>
        <w:numPr>
          <w:ilvl w:val="0"/>
          <w:numId w:val="31"/>
        </w:numPr>
        <w:spacing w:after="0" w:line="240" w:lineRule="auto"/>
      </w:pPr>
      <w:r>
        <w:t>Communication skills;</w:t>
      </w:r>
    </w:p>
    <w:p w:rsidR="008517DA" w:rsidRDefault="008517DA" w:rsidP="008517DA">
      <w:pPr>
        <w:pStyle w:val="ListParagraph"/>
        <w:numPr>
          <w:ilvl w:val="0"/>
          <w:numId w:val="31"/>
        </w:numPr>
        <w:spacing w:after="0" w:line="240" w:lineRule="auto"/>
      </w:pPr>
      <w:r>
        <w:t>Visual aesthetics;</w:t>
      </w:r>
    </w:p>
    <w:p w:rsidR="008517DA" w:rsidRDefault="008517DA" w:rsidP="008517DA">
      <w:pPr>
        <w:pStyle w:val="ListParagraph"/>
        <w:numPr>
          <w:ilvl w:val="0"/>
          <w:numId w:val="31"/>
        </w:numPr>
        <w:spacing w:after="0" w:line="240" w:lineRule="auto"/>
      </w:pPr>
      <w:r>
        <w:t>Publicity and promotion and guerrilla marketing;</w:t>
      </w:r>
    </w:p>
    <w:p w:rsidR="008517DA" w:rsidRDefault="008517DA" w:rsidP="008517DA">
      <w:pPr>
        <w:pStyle w:val="ListParagraph"/>
        <w:numPr>
          <w:ilvl w:val="0"/>
          <w:numId w:val="31"/>
        </w:numPr>
        <w:spacing w:after="0" w:line="240" w:lineRule="auto"/>
      </w:pPr>
      <w:r>
        <w:t>Preparing for a performance;</w:t>
      </w:r>
    </w:p>
    <w:p w:rsidR="000A305E" w:rsidRDefault="008517DA" w:rsidP="008517DA">
      <w:pPr>
        <w:pStyle w:val="ListParagraph"/>
        <w:numPr>
          <w:ilvl w:val="0"/>
          <w:numId w:val="31"/>
        </w:numPr>
        <w:spacing w:after="0" w:line="240" w:lineRule="auto"/>
      </w:pPr>
      <w:r>
        <w:t>Performance techniques, stagecraft.</w:t>
      </w:r>
    </w:p>
    <w:p w:rsidR="00C07387" w:rsidRPr="00842BB9"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8517DA" w:rsidRDefault="008517DA" w:rsidP="008517DA">
      <w:pPr>
        <w:pStyle w:val="Body"/>
        <w:spacing w:after="0" w:line="240" w:lineRule="auto"/>
        <w:rPr>
          <w:color w:val="000000" w:themeColor="text1"/>
          <w:u w:color="00B050"/>
          <w:lang w:val="en-US"/>
        </w:rPr>
      </w:pPr>
      <w:r w:rsidRPr="00DE3931">
        <w:rPr>
          <w:color w:val="000000" w:themeColor="text1"/>
          <w:u w:color="00B050"/>
          <w:lang w:val="en-US"/>
        </w:rPr>
        <w:t>Many contemporary music producers sustain careers working as live performers in addition to their more traditional, studio-based production activities. This optional module offers opportunities to explore and undertake a process in order to deliver a live performance.</w:t>
      </w:r>
      <w:r>
        <w:rPr>
          <w:color w:val="000000" w:themeColor="text1"/>
          <w:u w:color="00B050"/>
          <w:lang w:val="en-US"/>
        </w:rPr>
        <w:t xml:space="preserve"> This module is designed to offer a secure foundation in solo and ensemble performance and will address style and repertoire.  It will also consider rehearsal etiquette and communication with others. Reflection and evaluation of the performance, the </w:t>
      </w:r>
      <w:r w:rsidRPr="00233C88">
        <w:rPr>
          <w:color w:val="000000" w:themeColor="text1"/>
          <w:u w:color="00B050"/>
          <w:lang w:val="en-US"/>
        </w:rPr>
        <w:t>process undertaken and the student’s contribution to the performance are important elements of this module.</w:t>
      </w:r>
    </w:p>
    <w:p w:rsidR="008517DA" w:rsidRPr="00233C88" w:rsidRDefault="008517DA" w:rsidP="008517DA">
      <w:pPr>
        <w:pStyle w:val="Body"/>
        <w:spacing w:after="0" w:line="240" w:lineRule="auto"/>
        <w:rPr>
          <w:color w:val="000000" w:themeColor="text1"/>
          <w:u w:color="00B050"/>
          <w:lang w:val="en-US"/>
        </w:rPr>
      </w:pPr>
    </w:p>
    <w:p w:rsidR="008517DA" w:rsidRPr="00233C88" w:rsidRDefault="008517DA" w:rsidP="008517DA">
      <w:pPr>
        <w:pStyle w:val="Body"/>
        <w:spacing w:after="0" w:line="240" w:lineRule="auto"/>
        <w:rPr>
          <w:color w:val="000000" w:themeColor="text1"/>
        </w:rPr>
      </w:pPr>
      <w:r w:rsidRPr="00233C88">
        <w:rPr>
          <w:color w:val="000000" w:themeColor="text1"/>
          <w:lang w:val="en-US"/>
        </w:rPr>
        <w:t>The module aims to:</w:t>
      </w:r>
    </w:p>
    <w:p w:rsidR="008517DA" w:rsidRPr="00233C88" w:rsidRDefault="008517DA" w:rsidP="008517DA">
      <w:pPr>
        <w:pStyle w:val="ListParagraph"/>
        <w:numPr>
          <w:ilvl w:val="0"/>
          <w:numId w:val="21"/>
        </w:numPr>
        <w:pBdr>
          <w:top w:val="nil"/>
          <w:left w:val="nil"/>
          <w:bottom w:val="nil"/>
          <w:right w:val="nil"/>
          <w:between w:val="nil"/>
          <w:bar w:val="nil"/>
        </w:pBdr>
        <w:spacing w:after="0" w:line="240" w:lineRule="auto"/>
        <w:contextualSpacing w:val="0"/>
        <w:rPr>
          <w:color w:val="000000" w:themeColor="text1"/>
          <w:u w:color="0070C0"/>
        </w:rPr>
      </w:pPr>
      <w:r w:rsidRPr="00233C88">
        <w:rPr>
          <w:color w:val="000000" w:themeColor="text1"/>
          <w:u w:color="0070C0"/>
        </w:rPr>
        <w:t>Allow students to devise and plan a live performance</w:t>
      </w:r>
      <w:r>
        <w:rPr>
          <w:color w:val="000000" w:themeColor="text1"/>
          <w:u w:color="0070C0"/>
        </w:rPr>
        <w:t>;</w:t>
      </w:r>
    </w:p>
    <w:p w:rsidR="008517DA" w:rsidRDefault="008517DA" w:rsidP="008517DA">
      <w:pPr>
        <w:pStyle w:val="ListParagraph"/>
        <w:numPr>
          <w:ilvl w:val="0"/>
          <w:numId w:val="21"/>
        </w:numPr>
        <w:pBdr>
          <w:top w:val="nil"/>
          <w:left w:val="nil"/>
          <w:bottom w:val="nil"/>
          <w:right w:val="nil"/>
          <w:between w:val="nil"/>
          <w:bar w:val="nil"/>
        </w:pBdr>
        <w:spacing w:after="0" w:line="240" w:lineRule="auto"/>
        <w:contextualSpacing w:val="0"/>
        <w:rPr>
          <w:color w:val="000000" w:themeColor="text1"/>
          <w:u w:color="0070C0"/>
        </w:rPr>
      </w:pPr>
      <w:r w:rsidRPr="00233C88">
        <w:rPr>
          <w:color w:val="000000" w:themeColor="text1"/>
          <w:u w:color="0070C0"/>
        </w:rPr>
        <w:t>Collaborate to deliver a live performance</w:t>
      </w:r>
      <w:r>
        <w:rPr>
          <w:color w:val="000000" w:themeColor="text1"/>
          <w:u w:color="0070C0"/>
        </w:rPr>
        <w:t>;</w:t>
      </w:r>
    </w:p>
    <w:p w:rsidR="008517DA" w:rsidRPr="007E401F" w:rsidRDefault="008517DA" w:rsidP="008517DA">
      <w:pPr>
        <w:pStyle w:val="ListParagraph"/>
        <w:numPr>
          <w:ilvl w:val="0"/>
          <w:numId w:val="21"/>
        </w:numPr>
        <w:pBdr>
          <w:top w:val="nil"/>
          <w:left w:val="nil"/>
          <w:bottom w:val="nil"/>
          <w:right w:val="nil"/>
          <w:between w:val="nil"/>
          <w:bar w:val="nil"/>
        </w:pBdr>
        <w:spacing w:after="0" w:line="240" w:lineRule="auto"/>
        <w:contextualSpacing w:val="0"/>
        <w:rPr>
          <w:color w:val="000000" w:themeColor="text1"/>
          <w:u w:color="0070C0"/>
        </w:rPr>
      </w:pPr>
      <w:r w:rsidRPr="007E401F">
        <w:rPr>
          <w:color w:val="000000" w:themeColor="text1"/>
          <w:u w:color="0070C0"/>
        </w:rPr>
        <w:t>Reflect on the process of rehearsing and delivering a live performance.</w:t>
      </w:r>
    </w:p>
    <w:p w:rsidR="00C90D93" w:rsidRPr="005B36C8" w:rsidRDefault="00C90D93" w:rsidP="00C90D93">
      <w:pPr>
        <w:spacing w:after="0" w:line="240" w:lineRule="auto"/>
        <w:rPr>
          <w:rFonts w:eastAsia="Times New Roman" w:cs="Times New Roman"/>
          <w:color w:val="000000" w:themeColor="text1"/>
        </w:rPr>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037F82" w:rsidRPr="00037F82" w:rsidRDefault="008517DA" w:rsidP="00037F82">
      <w:pPr>
        <w:pStyle w:val="ListParagraph"/>
        <w:numPr>
          <w:ilvl w:val="0"/>
          <w:numId w:val="8"/>
        </w:numPr>
        <w:spacing w:after="0" w:line="240" w:lineRule="auto"/>
        <w:rPr>
          <w:rFonts w:ascii="Calibri" w:eastAsia="Times New Roman" w:hAnsi="Calibri" w:cs="Times New Roman"/>
          <w:color w:val="000000" w:themeColor="text1"/>
        </w:rPr>
      </w:pPr>
      <w:r w:rsidRPr="00BB2746">
        <w:rPr>
          <w:rFonts w:ascii="Calibri" w:eastAsia="Times New Roman" w:hAnsi="Calibri" w:cs="Times New Roman"/>
          <w:color w:val="000000"/>
        </w:rPr>
        <w:t>Devise and plan a live performance by formulating a disciplined and methodical approach to time management through individual and group responsibility.</w:t>
      </w:r>
      <w:r w:rsidR="000A58BE" w:rsidRPr="00780549">
        <w:rPr>
          <w:rFonts w:cstheme="minorHAnsi"/>
        </w:rPr>
        <w:t xml:space="preserve"> </w:t>
      </w:r>
    </w:p>
    <w:p w:rsidR="00EC287F" w:rsidRPr="00037F82" w:rsidRDefault="008517DA" w:rsidP="00037F82">
      <w:pPr>
        <w:pStyle w:val="ListParagraph"/>
        <w:numPr>
          <w:ilvl w:val="0"/>
          <w:numId w:val="8"/>
        </w:numPr>
        <w:spacing w:after="0" w:line="240" w:lineRule="auto"/>
        <w:rPr>
          <w:rFonts w:ascii="Calibri" w:eastAsia="Times New Roman" w:hAnsi="Calibri" w:cs="Times New Roman"/>
          <w:color w:val="000000" w:themeColor="text1"/>
        </w:rPr>
      </w:pPr>
      <w:r w:rsidRPr="00BB2746">
        <w:rPr>
          <w:rFonts w:ascii="Calibri" w:eastAsia="Times New Roman" w:hAnsi="Calibri" w:cs="Times New Roman"/>
          <w:color w:val="000000"/>
        </w:rPr>
        <w:t>Utilising appropriate etiquette and techniques to demonstrate relevant performance practice, presentation and rehearsal skills leading to a performance of original material and/or works drawn from repertoire as appropriate.</w:t>
      </w:r>
    </w:p>
    <w:p w:rsidR="00383141" w:rsidRPr="00383141" w:rsidRDefault="008517DA" w:rsidP="009E2A65">
      <w:pPr>
        <w:pStyle w:val="ListParagraph"/>
        <w:numPr>
          <w:ilvl w:val="0"/>
          <w:numId w:val="8"/>
        </w:numPr>
        <w:spacing w:after="0" w:line="240" w:lineRule="auto"/>
        <w:rPr>
          <w:rFonts w:cstheme="minorHAnsi"/>
        </w:rPr>
      </w:pPr>
      <w:r w:rsidRPr="00BB2746">
        <w:rPr>
          <w:rFonts w:ascii="Calibri" w:eastAsia="Times New Roman" w:hAnsi="Calibri" w:cs="Times New Roman"/>
          <w:color w:val="000000"/>
        </w:rPr>
        <w:lastRenderedPageBreak/>
        <w:t>Evidence the process and performance outcomes through reflection and supporting materials (e.g. promotional materials, video).</w:t>
      </w:r>
    </w:p>
    <w:p w:rsidR="000A305E" w:rsidRPr="000A305E" w:rsidRDefault="000A305E" w:rsidP="00CA3C17">
      <w:pPr>
        <w:pStyle w:val="ListParagraph"/>
        <w:spacing w:after="0" w:line="240" w:lineRule="auto"/>
        <w:rPr>
          <w:rFonts w:cstheme="minorHAnsi"/>
          <w:b/>
        </w:rPr>
      </w:pPr>
    </w:p>
    <w:p w:rsidR="008517DA" w:rsidRDefault="008517DA" w:rsidP="000A305E">
      <w:pPr>
        <w:spacing w:after="0" w:line="240" w:lineRule="auto"/>
        <w:rPr>
          <w:rFonts w:cstheme="minorHAnsi"/>
          <w:b/>
        </w:rPr>
      </w:pPr>
    </w:p>
    <w:p w:rsidR="004F4A6B" w:rsidRPr="000A305E" w:rsidRDefault="00C07387" w:rsidP="000A305E">
      <w:pPr>
        <w:spacing w:after="0" w:line="240" w:lineRule="auto"/>
        <w:rPr>
          <w:rFonts w:cstheme="minorHAnsi"/>
          <w:b/>
        </w:rPr>
      </w:pPr>
      <w:r w:rsidRPr="000A305E">
        <w:rPr>
          <w:rFonts w:cstheme="minorHAnsi"/>
          <w:b/>
        </w:rPr>
        <w:t>Learning and teaching methods</w:t>
      </w:r>
    </w:p>
    <w:p w:rsidR="000A305E" w:rsidRDefault="008517DA" w:rsidP="008517DA">
      <w:pPr>
        <w:spacing w:after="0" w:line="240" w:lineRule="auto"/>
      </w:pPr>
      <w:r w:rsidRPr="00984CA0">
        <w:t>Th</w:t>
      </w:r>
      <w:r>
        <w:t>is</w:t>
      </w:r>
      <w:r w:rsidRPr="00984CA0">
        <w:t xml:space="preserve"> module will be delivered through small/medium musical ensembles. The groups will be tutor led</w:t>
      </w:r>
      <w:r>
        <w:t>,</w:t>
      </w:r>
      <w:r w:rsidRPr="00984CA0">
        <w:t xml:space="preserve"> but will encourage students to develop autonomous musical leadership and rehearsal techniques with a view to developing a strong </w:t>
      </w:r>
      <w:proofErr w:type="spellStart"/>
      <w:r w:rsidRPr="00984CA0">
        <w:t>band</w:t>
      </w:r>
      <w:proofErr w:type="spellEnd"/>
      <w:r w:rsidRPr="00984CA0">
        <w:t xml:space="preserve"> identity. The objective is to</w:t>
      </w:r>
      <w:r>
        <w:t xml:space="preserve"> build a working unit that will</w:t>
      </w:r>
      <w:r w:rsidRPr="00984CA0">
        <w:t xml:space="preserve"> sit confidently within the current spectrum of public, profiled performance spaces.</w:t>
      </w:r>
    </w:p>
    <w:p w:rsidR="00EB204E" w:rsidRPr="00266069" w:rsidRDefault="00EB204E" w:rsidP="00266069">
      <w:pPr>
        <w:spacing w:after="0" w:line="240" w:lineRule="auto"/>
        <w:rPr>
          <w:rFonts w:eastAsia="Times New Roman"/>
          <w:color w:val="000000" w:themeColor="text1"/>
        </w:rPr>
      </w:pPr>
    </w:p>
    <w:p w:rsidR="008A2ACE" w:rsidRPr="001C661C" w:rsidRDefault="00425F09" w:rsidP="0087463F">
      <w:pPr>
        <w:spacing w:after="0" w:line="240" w:lineRule="auto"/>
        <w:jc w:val="both"/>
        <w:rPr>
          <w:rFonts w:cstheme="minorHAnsi"/>
          <w:b/>
        </w:rPr>
      </w:pPr>
      <w:r w:rsidRPr="001C661C">
        <w:rPr>
          <w:rFonts w:cstheme="minorHAnsi"/>
          <w:b/>
        </w:rPr>
        <w:t>C</w:t>
      </w:r>
      <w:r w:rsidR="00DD5325">
        <w:rPr>
          <w:rFonts w:cstheme="minorHAnsi"/>
          <w:b/>
        </w:rPr>
        <w:t>ontact hours and directed study</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8517DA" w:rsidP="0087463F">
            <w:pPr>
              <w:jc w:val="both"/>
              <w:rPr>
                <w:rFonts w:cstheme="minorHAnsi"/>
                <w:b/>
              </w:rPr>
            </w:pPr>
            <w:r>
              <w:rPr>
                <w:rFonts w:cstheme="minorHAnsi"/>
              </w:rPr>
              <w:t>15</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8517DA" w:rsidP="0087463F">
            <w:pPr>
              <w:jc w:val="both"/>
              <w:rPr>
                <w:rFonts w:cstheme="minorHAnsi"/>
                <w:b/>
              </w:rPr>
            </w:pPr>
            <w:r>
              <w:rPr>
                <w:rFonts w:cstheme="minorHAnsi"/>
              </w:rPr>
              <w:t>85</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8517DA" w:rsidP="0087463F">
            <w:pPr>
              <w:jc w:val="both"/>
              <w:rPr>
                <w:rFonts w:cstheme="minorHAnsi"/>
                <w:b/>
              </w:rPr>
            </w:pPr>
            <w:r>
              <w:rPr>
                <w:rFonts w:cstheme="minorHAnsi"/>
              </w:rPr>
              <w:t>1</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8517DA" w:rsidRDefault="008517DA" w:rsidP="008517DA">
      <w:pPr>
        <w:spacing w:after="0" w:line="240" w:lineRule="auto"/>
        <w:rPr>
          <w:rFonts w:ascii="Calibri" w:hAnsi="Calibri" w:cs="Calibri"/>
          <w:bCs/>
          <w:color w:val="0C0C0C"/>
          <w:lang w:val="en-US"/>
        </w:rPr>
      </w:pPr>
      <w:r w:rsidRPr="00871647">
        <w:rPr>
          <w:rFonts w:ascii="Calibri" w:hAnsi="Calibri" w:cs="Calibri"/>
          <w:bCs/>
          <w:color w:val="0C0C0C"/>
          <w:lang w:val="en-US"/>
        </w:rPr>
        <w:t>Students will receive regular formative feedback through planning and rehearsal sessions.</w:t>
      </w:r>
    </w:p>
    <w:p w:rsidR="00266069" w:rsidRPr="004A61AA" w:rsidRDefault="00266069"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F43C3C">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383141" w:rsidRPr="001C661C" w:rsidTr="00F43C3C">
        <w:trPr>
          <w:trHeight w:val="50"/>
        </w:trPr>
        <w:tc>
          <w:tcPr>
            <w:tcW w:w="2997" w:type="dxa"/>
            <w:vAlign w:val="center"/>
          </w:tcPr>
          <w:p w:rsidR="00383141" w:rsidRDefault="008B0D68" w:rsidP="000A305E">
            <w:r>
              <w:rPr>
                <w:color w:val="000000" w:themeColor="text1"/>
              </w:rPr>
              <w:t>Multimedia portfolio</w:t>
            </w:r>
          </w:p>
        </w:tc>
        <w:tc>
          <w:tcPr>
            <w:tcW w:w="2570" w:type="dxa"/>
            <w:vAlign w:val="center"/>
          </w:tcPr>
          <w:p w:rsidR="00383141" w:rsidRPr="001C661C" w:rsidRDefault="008B0D68" w:rsidP="009B0FC7">
            <w:pPr>
              <w:jc w:val="center"/>
              <w:rPr>
                <w:rFonts w:cstheme="minorHAnsi"/>
              </w:rPr>
            </w:pPr>
            <w:r>
              <w:rPr>
                <w:rFonts w:cstheme="minorHAnsi"/>
              </w:rPr>
              <w:t>6 minutes plus 1000 words</w:t>
            </w:r>
          </w:p>
        </w:tc>
        <w:tc>
          <w:tcPr>
            <w:tcW w:w="2375" w:type="dxa"/>
            <w:vAlign w:val="center"/>
          </w:tcPr>
          <w:p w:rsidR="00383141" w:rsidRPr="001C661C" w:rsidRDefault="008B0D68" w:rsidP="00CB0A08">
            <w:pPr>
              <w:jc w:val="center"/>
              <w:rPr>
                <w:rFonts w:cstheme="minorHAnsi"/>
              </w:rPr>
            </w:pPr>
            <w:r>
              <w:rPr>
                <w:rFonts w:cstheme="minorHAnsi"/>
              </w:rPr>
              <w:t>100%</w:t>
            </w:r>
          </w:p>
        </w:tc>
        <w:tc>
          <w:tcPr>
            <w:tcW w:w="2514" w:type="dxa"/>
            <w:vAlign w:val="center"/>
          </w:tcPr>
          <w:p w:rsidR="00383141" w:rsidRPr="001C661C" w:rsidRDefault="00CA3C17" w:rsidP="00713854">
            <w:pPr>
              <w:jc w:val="center"/>
              <w:rPr>
                <w:rFonts w:cstheme="minorHAnsi"/>
              </w:rPr>
            </w:pPr>
            <w:r>
              <w:rPr>
                <w:rFonts w:cstheme="minorHAnsi"/>
              </w:rPr>
              <w:t xml:space="preserve">1, 2, 3, </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37F82" w:rsidRPr="001C661C" w:rsidTr="005B3E4A">
        <w:tc>
          <w:tcPr>
            <w:tcW w:w="2997" w:type="dxa"/>
            <w:shd w:val="clear" w:color="auto" w:fill="D9D9D9" w:themeFill="background1" w:themeFillShade="D9"/>
          </w:tcPr>
          <w:p w:rsidR="00037F82" w:rsidRPr="001C661C" w:rsidRDefault="00037F82" w:rsidP="005B3E4A">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37F82" w:rsidRPr="001C661C" w:rsidRDefault="00037F82" w:rsidP="005B3E4A">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37F82" w:rsidRPr="001C661C" w:rsidRDefault="00037F82" w:rsidP="005B3E4A">
            <w:pPr>
              <w:jc w:val="center"/>
              <w:rPr>
                <w:rFonts w:cstheme="minorHAnsi"/>
                <w:b/>
              </w:rPr>
            </w:pPr>
            <w:r w:rsidRPr="001C661C">
              <w:rPr>
                <w:rFonts w:cstheme="minorHAnsi"/>
                <w:b/>
              </w:rPr>
              <w:t>Weighting</w:t>
            </w:r>
          </w:p>
        </w:tc>
        <w:tc>
          <w:tcPr>
            <w:tcW w:w="2514" w:type="dxa"/>
            <w:shd w:val="clear" w:color="auto" w:fill="D9D9D9" w:themeFill="background1" w:themeFillShade="D9"/>
          </w:tcPr>
          <w:p w:rsidR="00037F82" w:rsidRPr="001C661C" w:rsidRDefault="00037F82" w:rsidP="005B3E4A">
            <w:pPr>
              <w:jc w:val="center"/>
              <w:rPr>
                <w:rFonts w:cstheme="minorHAnsi"/>
                <w:b/>
              </w:rPr>
            </w:pPr>
            <w:r>
              <w:rPr>
                <w:rFonts w:cstheme="minorHAnsi"/>
                <w:b/>
              </w:rPr>
              <w:t>Module LO</w:t>
            </w:r>
            <w:r w:rsidRPr="001C661C">
              <w:rPr>
                <w:rFonts w:cstheme="minorHAnsi"/>
                <w:b/>
              </w:rPr>
              <w:t>s addressed</w:t>
            </w:r>
          </w:p>
        </w:tc>
      </w:tr>
      <w:tr w:rsidR="008B0D68" w:rsidRPr="001C661C" w:rsidTr="005B3E4A">
        <w:trPr>
          <w:trHeight w:val="50"/>
        </w:trPr>
        <w:tc>
          <w:tcPr>
            <w:tcW w:w="2997" w:type="dxa"/>
            <w:vAlign w:val="center"/>
          </w:tcPr>
          <w:p w:rsidR="008B0D68" w:rsidRDefault="008B0D68" w:rsidP="008B0D68">
            <w:r>
              <w:rPr>
                <w:color w:val="000000" w:themeColor="text1"/>
              </w:rPr>
              <w:t>Multimedia portfolio</w:t>
            </w:r>
          </w:p>
        </w:tc>
        <w:tc>
          <w:tcPr>
            <w:tcW w:w="2570" w:type="dxa"/>
            <w:vAlign w:val="center"/>
          </w:tcPr>
          <w:p w:rsidR="008B0D68" w:rsidRPr="001C661C" w:rsidRDefault="008B0D68" w:rsidP="008B0D68">
            <w:pPr>
              <w:jc w:val="center"/>
              <w:rPr>
                <w:rFonts w:cstheme="minorHAnsi"/>
              </w:rPr>
            </w:pPr>
            <w:r>
              <w:rPr>
                <w:rFonts w:cstheme="minorHAnsi"/>
              </w:rPr>
              <w:t>6 minutes plus 1000 words</w:t>
            </w:r>
          </w:p>
        </w:tc>
        <w:tc>
          <w:tcPr>
            <w:tcW w:w="2375" w:type="dxa"/>
            <w:vAlign w:val="center"/>
          </w:tcPr>
          <w:p w:rsidR="008B0D68" w:rsidRPr="001C661C" w:rsidRDefault="008B0D68" w:rsidP="008B0D68">
            <w:pPr>
              <w:jc w:val="center"/>
              <w:rPr>
                <w:rFonts w:cstheme="minorHAnsi"/>
              </w:rPr>
            </w:pPr>
            <w:r>
              <w:rPr>
                <w:rFonts w:cstheme="minorHAnsi"/>
              </w:rPr>
              <w:t>100%</w:t>
            </w:r>
          </w:p>
        </w:tc>
        <w:tc>
          <w:tcPr>
            <w:tcW w:w="2514" w:type="dxa"/>
            <w:vAlign w:val="center"/>
          </w:tcPr>
          <w:p w:rsidR="008B0D68" w:rsidRPr="001C661C" w:rsidRDefault="00CA3C17" w:rsidP="008B0D68">
            <w:pPr>
              <w:jc w:val="center"/>
              <w:rPr>
                <w:rFonts w:cstheme="minorHAnsi"/>
              </w:rPr>
            </w:pPr>
            <w:r>
              <w:rPr>
                <w:rFonts w:cstheme="minorHAnsi"/>
              </w:rPr>
              <w:t xml:space="preserve">1, 2, 3, </w:t>
            </w:r>
          </w:p>
        </w:tc>
      </w:tr>
    </w:tbl>
    <w:p w:rsidR="005B36C8" w:rsidRPr="00604579" w:rsidRDefault="005B36C8"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DD5325" w:rsidRDefault="002372CF" w:rsidP="00DD5325">
      <w:pPr>
        <w:tabs>
          <w:tab w:val="left" w:pos="6750"/>
        </w:tabs>
        <w:spacing w:after="0" w:line="240" w:lineRule="auto"/>
        <w:rPr>
          <w:u w:val="single"/>
        </w:rPr>
      </w:pPr>
      <w:r w:rsidRPr="002372CF">
        <w:rPr>
          <w:u w:val="single"/>
        </w:rPr>
        <w:t>Essential:</w:t>
      </w:r>
    </w:p>
    <w:p w:rsidR="008B0D68" w:rsidRDefault="008B0D68" w:rsidP="008B0D68">
      <w:pPr>
        <w:pStyle w:val="ListParagraph"/>
        <w:numPr>
          <w:ilvl w:val="0"/>
          <w:numId w:val="29"/>
        </w:numPr>
        <w:spacing w:after="0" w:line="240" w:lineRule="auto"/>
      </w:pPr>
      <w:r>
        <w:t>Brewster B. Broughton F. (2006) (Author) How To DJ (Properly): The Art And Science Of Playing Records, Bantam Press</w:t>
      </w:r>
    </w:p>
    <w:p w:rsidR="008B0D68" w:rsidRDefault="008B0D68" w:rsidP="008B0D68">
      <w:pPr>
        <w:pStyle w:val="ListParagraph"/>
        <w:numPr>
          <w:ilvl w:val="0"/>
          <w:numId w:val="29"/>
        </w:numPr>
        <w:spacing w:after="0" w:line="240" w:lineRule="auto"/>
      </w:pPr>
      <w:proofErr w:type="spellStart"/>
      <w:r>
        <w:t>Pipiorke</w:t>
      </w:r>
      <w:proofErr w:type="spellEnd"/>
      <w:r>
        <w:t xml:space="preserve">-Arndt B. A. (2014) Digital </w:t>
      </w:r>
      <w:proofErr w:type="spellStart"/>
      <w:r>
        <w:t>DJing</w:t>
      </w:r>
      <w:proofErr w:type="spellEnd"/>
      <w:r>
        <w:t xml:space="preserve">: Tips, Tricks and Skills for Disc Jockeys, </w:t>
      </w:r>
      <w:proofErr w:type="spellStart"/>
      <w:r>
        <w:t>Quickstart</w:t>
      </w:r>
      <w:proofErr w:type="spellEnd"/>
      <w:r>
        <w:t xml:space="preserve"> </w:t>
      </w:r>
      <w:proofErr w:type="spellStart"/>
      <w:r>
        <w:t>Verlag</w:t>
      </w:r>
      <w:proofErr w:type="spellEnd"/>
    </w:p>
    <w:p w:rsidR="008B0D68" w:rsidRDefault="008B0D68" w:rsidP="008B0D68">
      <w:pPr>
        <w:pStyle w:val="ListParagraph"/>
        <w:numPr>
          <w:ilvl w:val="0"/>
          <w:numId w:val="29"/>
        </w:numPr>
        <w:spacing w:after="0" w:line="240" w:lineRule="auto"/>
      </w:pPr>
      <w:proofErr w:type="spellStart"/>
      <w:r>
        <w:t>Rampling</w:t>
      </w:r>
      <w:proofErr w:type="spellEnd"/>
      <w:r>
        <w:t xml:space="preserve"> D. (2010) Everything You Need To Know About DJ'ing &amp; Success, </w:t>
      </w:r>
      <w:proofErr w:type="spellStart"/>
      <w:r>
        <w:t>Aurum</w:t>
      </w:r>
      <w:proofErr w:type="spellEnd"/>
      <w:r>
        <w:t xml:space="preserve"> Press Ltd</w:t>
      </w:r>
    </w:p>
    <w:p w:rsidR="008B0D68" w:rsidRDefault="008B0D68" w:rsidP="008B0D68">
      <w:pPr>
        <w:pStyle w:val="ListParagraph"/>
        <w:numPr>
          <w:ilvl w:val="0"/>
          <w:numId w:val="29"/>
        </w:numPr>
        <w:tabs>
          <w:tab w:val="left" w:pos="6750"/>
        </w:tabs>
        <w:spacing w:after="0" w:line="240" w:lineRule="auto"/>
      </w:pPr>
      <w:r>
        <w:t>White, P. (1998) Sound Check for the Performing Musician, Sanctuary Publishing Ltd</w:t>
      </w:r>
    </w:p>
    <w:p w:rsidR="00071E92" w:rsidRDefault="00071E92" w:rsidP="008B0D68">
      <w:pPr>
        <w:spacing w:after="0" w:line="240" w:lineRule="auto"/>
        <w:rPr>
          <w:color w:val="000000" w:themeColor="text1"/>
          <w:u w:val="single"/>
        </w:rPr>
      </w:pPr>
    </w:p>
    <w:p w:rsidR="0045492E" w:rsidRPr="008B0D68" w:rsidRDefault="0045492E" w:rsidP="008B0D68">
      <w:pPr>
        <w:spacing w:after="0" w:line="240" w:lineRule="auto"/>
        <w:rPr>
          <w:u w:val="single"/>
        </w:rPr>
      </w:pPr>
      <w:r w:rsidRPr="008B0D68">
        <w:rPr>
          <w:color w:val="000000" w:themeColor="text1"/>
          <w:u w:val="single"/>
        </w:rPr>
        <w:t>Recommended:</w:t>
      </w:r>
    </w:p>
    <w:p w:rsidR="008B0D68" w:rsidRDefault="008B0D68" w:rsidP="008B0D68">
      <w:pPr>
        <w:pStyle w:val="ListParagraph"/>
        <w:numPr>
          <w:ilvl w:val="0"/>
          <w:numId w:val="32"/>
        </w:numPr>
        <w:spacing w:after="0" w:line="240" w:lineRule="auto"/>
      </w:pPr>
      <w:r>
        <w:t xml:space="preserve">Reynolds A. (2012) How to Gain and Keep a Career in the Live Music Business (Second Edition), </w:t>
      </w:r>
      <w:proofErr w:type="spellStart"/>
      <w:r>
        <w:t>CreateSpace</w:t>
      </w:r>
      <w:proofErr w:type="spellEnd"/>
      <w:r>
        <w:t xml:space="preserve"> Independent Publishing Platform</w:t>
      </w:r>
    </w:p>
    <w:p w:rsidR="00383141" w:rsidRPr="00266069" w:rsidRDefault="008B0D68" w:rsidP="008B0D68">
      <w:pPr>
        <w:pStyle w:val="ListParagraph"/>
        <w:numPr>
          <w:ilvl w:val="0"/>
          <w:numId w:val="32"/>
        </w:numPr>
        <w:spacing w:after="0" w:line="240" w:lineRule="auto"/>
      </w:pPr>
      <w:r>
        <w:t>Barnet R.D. Berry J. Waddell R. (2007) This Business of Concert Promotion and Touring, Watson-</w:t>
      </w:r>
      <w:proofErr w:type="spellStart"/>
      <w:r>
        <w:t>Guptill</w:t>
      </w:r>
      <w:proofErr w:type="spellEnd"/>
    </w:p>
    <w:sectPr w:rsidR="00383141" w:rsidRPr="00266069" w:rsidSect="001C661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9F" w:rsidRDefault="00300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2372CF">
      <w:rPr>
        <w:sz w:val="16"/>
        <w:szCs w:val="16"/>
      </w:rPr>
      <w:t xml:space="preserve"> May</w:t>
    </w:r>
    <w:r w:rsidR="001C661C" w:rsidRPr="00B20B91">
      <w:rPr>
        <w:sz w:val="16"/>
        <w:szCs w:val="16"/>
      </w:rPr>
      <w:t xml:space="preserve"> 2017</w:t>
    </w:r>
    <w:r w:rsidR="001C661C" w:rsidRPr="00B20B91">
      <w:rPr>
        <w:sz w:val="16"/>
        <w:szCs w:val="16"/>
      </w:rPr>
      <w:tab/>
    </w:r>
    <w:r w:rsidR="001C661C" w:rsidRPr="00B20B91">
      <w:rPr>
        <w:sz w:val="16"/>
        <w:szCs w:val="16"/>
      </w:rPr>
      <w:tab/>
      <w:t xml:space="preserve">(2016+) Version </w:t>
    </w:r>
    <w:r w:rsidR="001C661C" w:rsidRPr="00B20B91">
      <w:rPr>
        <w:sz w:val="16"/>
        <w:szCs w:val="16"/>
      </w:rPr>
      <w:t>1</w:t>
    </w:r>
    <w:r w:rsidR="0030069F">
      <w:rPr>
        <w:sz w:val="16"/>
        <w:szCs w:val="16"/>
      </w:rPr>
      <w:t>.3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9F" w:rsidRDefault="00300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9F" w:rsidRDefault="00300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30069F">
    <w:pPr>
      <w:pStyle w:val="Header"/>
    </w:pPr>
    <w:r>
      <w:rPr>
        <w:noProof/>
        <w:lang w:eastAsia="en-GB"/>
      </w:rPr>
      <w:drawing>
        <wp:anchor distT="0" distB="0" distL="114300" distR="114300" simplePos="0" relativeHeight="251662336" behindDoc="0" locked="0" layoutInCell="1" allowOverlap="1" wp14:anchorId="7DE389A8" wp14:editId="1D24FE00">
          <wp:simplePos x="0" y="0"/>
          <wp:positionH relativeFrom="column">
            <wp:posOffset>4503420</wp:posOffset>
          </wp:positionH>
          <wp:positionV relativeFrom="paragraph">
            <wp:posOffset>-390525</wp:posOffset>
          </wp:positionV>
          <wp:extent cx="2531225" cy="1521229"/>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31225" cy="1521229"/>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9F" w:rsidRDefault="0030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226"/>
    <w:multiLevelType w:val="hybridMultilevel"/>
    <w:tmpl w:val="33F0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85A8D"/>
    <w:multiLevelType w:val="hybridMultilevel"/>
    <w:tmpl w:val="28A2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24C3E"/>
    <w:multiLevelType w:val="hybridMultilevel"/>
    <w:tmpl w:val="65C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6035"/>
    <w:multiLevelType w:val="hybridMultilevel"/>
    <w:tmpl w:val="8C1EF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E7B19"/>
    <w:multiLevelType w:val="hybridMultilevel"/>
    <w:tmpl w:val="7174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51DB"/>
    <w:multiLevelType w:val="hybridMultilevel"/>
    <w:tmpl w:val="4B7E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84014"/>
    <w:multiLevelType w:val="hybridMultilevel"/>
    <w:tmpl w:val="13FC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1455A"/>
    <w:multiLevelType w:val="hybridMultilevel"/>
    <w:tmpl w:val="A2066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F194B"/>
    <w:multiLevelType w:val="hybridMultilevel"/>
    <w:tmpl w:val="1E8A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12B08"/>
    <w:multiLevelType w:val="hybridMultilevel"/>
    <w:tmpl w:val="12524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4D491A"/>
    <w:multiLevelType w:val="hybridMultilevel"/>
    <w:tmpl w:val="6A48A9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72D38"/>
    <w:multiLevelType w:val="hybridMultilevel"/>
    <w:tmpl w:val="E0F0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61703"/>
    <w:multiLevelType w:val="hybridMultilevel"/>
    <w:tmpl w:val="FA12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E1751"/>
    <w:multiLevelType w:val="hybridMultilevel"/>
    <w:tmpl w:val="76B8D39A"/>
    <w:lvl w:ilvl="0" w:tplc="5B0A03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578D6"/>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E2039"/>
    <w:multiLevelType w:val="hybridMultilevel"/>
    <w:tmpl w:val="E176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33F38"/>
    <w:multiLevelType w:val="hybridMultilevel"/>
    <w:tmpl w:val="1A72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96FFD"/>
    <w:multiLevelType w:val="hybridMultilevel"/>
    <w:tmpl w:val="F36C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C3232"/>
    <w:multiLevelType w:val="hybridMultilevel"/>
    <w:tmpl w:val="D2C4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9368E"/>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8457BC"/>
    <w:multiLevelType w:val="hybridMultilevel"/>
    <w:tmpl w:val="344E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374C1"/>
    <w:multiLevelType w:val="hybridMultilevel"/>
    <w:tmpl w:val="DDDE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5457B"/>
    <w:multiLevelType w:val="hybridMultilevel"/>
    <w:tmpl w:val="6A4E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D2EDB"/>
    <w:multiLevelType w:val="hybridMultilevel"/>
    <w:tmpl w:val="701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210EF"/>
    <w:multiLevelType w:val="hybridMultilevel"/>
    <w:tmpl w:val="A668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86056"/>
    <w:multiLevelType w:val="hybridMultilevel"/>
    <w:tmpl w:val="2018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D7221"/>
    <w:multiLevelType w:val="hybridMultilevel"/>
    <w:tmpl w:val="7BC8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904B3"/>
    <w:multiLevelType w:val="hybridMultilevel"/>
    <w:tmpl w:val="D564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F03B2E"/>
    <w:multiLevelType w:val="hybridMultilevel"/>
    <w:tmpl w:val="3B4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A43D3"/>
    <w:multiLevelType w:val="hybridMultilevel"/>
    <w:tmpl w:val="6DFA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4"/>
  </w:num>
  <w:num w:numId="5">
    <w:abstractNumId w:val="13"/>
  </w:num>
  <w:num w:numId="6">
    <w:abstractNumId w:val="9"/>
  </w:num>
  <w:num w:numId="7">
    <w:abstractNumId w:val="21"/>
  </w:num>
  <w:num w:numId="8">
    <w:abstractNumId w:val="14"/>
  </w:num>
  <w:num w:numId="9">
    <w:abstractNumId w:val="6"/>
  </w:num>
  <w:num w:numId="10">
    <w:abstractNumId w:val="3"/>
  </w:num>
  <w:num w:numId="11">
    <w:abstractNumId w:val="2"/>
  </w:num>
  <w:num w:numId="12">
    <w:abstractNumId w:val="27"/>
  </w:num>
  <w:num w:numId="13">
    <w:abstractNumId w:val="8"/>
  </w:num>
  <w:num w:numId="14">
    <w:abstractNumId w:val="20"/>
  </w:num>
  <w:num w:numId="15">
    <w:abstractNumId w:val="28"/>
  </w:num>
  <w:num w:numId="16">
    <w:abstractNumId w:val="7"/>
  </w:num>
  <w:num w:numId="17">
    <w:abstractNumId w:val="24"/>
  </w:num>
  <w:num w:numId="18">
    <w:abstractNumId w:val="31"/>
  </w:num>
  <w:num w:numId="19">
    <w:abstractNumId w:val="17"/>
  </w:num>
  <w:num w:numId="20">
    <w:abstractNumId w:val="18"/>
  </w:num>
  <w:num w:numId="21">
    <w:abstractNumId w:val="11"/>
  </w:num>
  <w:num w:numId="22">
    <w:abstractNumId w:val="16"/>
  </w:num>
  <w:num w:numId="23">
    <w:abstractNumId w:val="5"/>
  </w:num>
  <w:num w:numId="24">
    <w:abstractNumId w:val="12"/>
  </w:num>
  <w:num w:numId="25">
    <w:abstractNumId w:val="29"/>
  </w:num>
  <w:num w:numId="26">
    <w:abstractNumId w:val="22"/>
  </w:num>
  <w:num w:numId="27">
    <w:abstractNumId w:val="10"/>
  </w:num>
  <w:num w:numId="28">
    <w:abstractNumId w:val="25"/>
  </w:num>
  <w:num w:numId="29">
    <w:abstractNumId w:val="30"/>
  </w:num>
  <w:num w:numId="30">
    <w:abstractNumId w:val="23"/>
  </w:num>
  <w:num w:numId="31">
    <w:abstractNumId w:val="1"/>
  </w:num>
  <w:num w:numId="3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37F82"/>
    <w:rsid w:val="00053E97"/>
    <w:rsid w:val="00071E92"/>
    <w:rsid w:val="0009304B"/>
    <w:rsid w:val="000A305E"/>
    <w:rsid w:val="000A4BD5"/>
    <w:rsid w:val="000A58BE"/>
    <w:rsid w:val="000A5D80"/>
    <w:rsid w:val="000B2598"/>
    <w:rsid w:val="000D1E46"/>
    <w:rsid w:val="000F62D3"/>
    <w:rsid w:val="0010053C"/>
    <w:rsid w:val="001C661C"/>
    <w:rsid w:val="001F19AB"/>
    <w:rsid w:val="00225B35"/>
    <w:rsid w:val="002372CF"/>
    <w:rsid w:val="002421F7"/>
    <w:rsid w:val="00266069"/>
    <w:rsid w:val="00286D45"/>
    <w:rsid w:val="00292681"/>
    <w:rsid w:val="002F2DE6"/>
    <w:rsid w:val="0030069F"/>
    <w:rsid w:val="00363490"/>
    <w:rsid w:val="003663DD"/>
    <w:rsid w:val="00366821"/>
    <w:rsid w:val="00383141"/>
    <w:rsid w:val="003A7418"/>
    <w:rsid w:val="00425F09"/>
    <w:rsid w:val="00436D1C"/>
    <w:rsid w:val="0045492E"/>
    <w:rsid w:val="00460004"/>
    <w:rsid w:val="004A247D"/>
    <w:rsid w:val="004A73FB"/>
    <w:rsid w:val="004A74D4"/>
    <w:rsid w:val="004E0C2C"/>
    <w:rsid w:val="004F3F60"/>
    <w:rsid w:val="004F4A6B"/>
    <w:rsid w:val="00534D47"/>
    <w:rsid w:val="00545359"/>
    <w:rsid w:val="005549D5"/>
    <w:rsid w:val="00563709"/>
    <w:rsid w:val="005A0D74"/>
    <w:rsid w:val="005B36C8"/>
    <w:rsid w:val="005B5971"/>
    <w:rsid w:val="00604579"/>
    <w:rsid w:val="006118F9"/>
    <w:rsid w:val="00623815"/>
    <w:rsid w:val="00664648"/>
    <w:rsid w:val="006943D9"/>
    <w:rsid w:val="007062D8"/>
    <w:rsid w:val="00713854"/>
    <w:rsid w:val="007758AB"/>
    <w:rsid w:val="00780549"/>
    <w:rsid w:val="007F1B4A"/>
    <w:rsid w:val="00842BB9"/>
    <w:rsid w:val="008517DA"/>
    <w:rsid w:val="0087463F"/>
    <w:rsid w:val="008863C7"/>
    <w:rsid w:val="008879B3"/>
    <w:rsid w:val="00896703"/>
    <w:rsid w:val="008A2ACE"/>
    <w:rsid w:val="008B0D68"/>
    <w:rsid w:val="008B0F58"/>
    <w:rsid w:val="008C6639"/>
    <w:rsid w:val="008D5C2A"/>
    <w:rsid w:val="00940BAB"/>
    <w:rsid w:val="00966B12"/>
    <w:rsid w:val="00973F76"/>
    <w:rsid w:val="009B0FC7"/>
    <w:rsid w:val="009C0037"/>
    <w:rsid w:val="00A12CD1"/>
    <w:rsid w:val="00A269B4"/>
    <w:rsid w:val="00A44826"/>
    <w:rsid w:val="00AA1235"/>
    <w:rsid w:val="00AC6F48"/>
    <w:rsid w:val="00B20B91"/>
    <w:rsid w:val="00B43F28"/>
    <w:rsid w:val="00B53773"/>
    <w:rsid w:val="00B8774D"/>
    <w:rsid w:val="00C07387"/>
    <w:rsid w:val="00C22386"/>
    <w:rsid w:val="00C3533F"/>
    <w:rsid w:val="00C63599"/>
    <w:rsid w:val="00C8184B"/>
    <w:rsid w:val="00C90D93"/>
    <w:rsid w:val="00CA3C17"/>
    <w:rsid w:val="00CB0A08"/>
    <w:rsid w:val="00CB7E92"/>
    <w:rsid w:val="00CD077D"/>
    <w:rsid w:val="00CE0279"/>
    <w:rsid w:val="00D016E2"/>
    <w:rsid w:val="00D35C71"/>
    <w:rsid w:val="00D40518"/>
    <w:rsid w:val="00D43F6A"/>
    <w:rsid w:val="00D82C9D"/>
    <w:rsid w:val="00D97C8C"/>
    <w:rsid w:val="00DA29B6"/>
    <w:rsid w:val="00DD43C8"/>
    <w:rsid w:val="00DD5325"/>
    <w:rsid w:val="00DE00C0"/>
    <w:rsid w:val="00E20379"/>
    <w:rsid w:val="00EA2F19"/>
    <w:rsid w:val="00EB204E"/>
    <w:rsid w:val="00EB3721"/>
    <w:rsid w:val="00EC287F"/>
    <w:rsid w:val="00ED5540"/>
    <w:rsid w:val="00EE2A50"/>
    <w:rsid w:val="00EE34BE"/>
    <w:rsid w:val="00EF5DBA"/>
    <w:rsid w:val="00F43C3C"/>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67986C5"/>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 w:type="paragraph" w:customStyle="1" w:styleId="Body">
    <w:name w:val="Body"/>
    <w:rsid w:val="008517D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F65B2-025B-4E38-887D-1B63308E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Live Performance Project</vt:lpstr>
    </vt:vector>
  </TitlesOfParts>
  <Company>Leeds College Of Music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Performance Project</dc:title>
  <dc:creator>LCoM User</dc:creator>
  <cp:lastModifiedBy>Stephenson, Caroline</cp:lastModifiedBy>
  <cp:revision>3</cp:revision>
  <cp:lastPrinted>2019-02-20T10:55:00Z</cp:lastPrinted>
  <dcterms:created xsi:type="dcterms:W3CDTF">2021-02-13T15:31:00Z</dcterms:created>
  <dcterms:modified xsi:type="dcterms:W3CDTF">2021-02-13T15:32:00Z</dcterms:modified>
</cp:coreProperties>
</file>