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5A0D74">
        <w:t>Professional Studies 3: Music Journalism</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5A0D74" w:rsidP="00363490">
            <w:pPr>
              <w:jc w:val="both"/>
              <w:rPr>
                <w:rFonts w:cstheme="minorHAnsi"/>
              </w:rPr>
            </w:pPr>
            <w:r>
              <w:rPr>
                <w:lang w:val="fr-FR"/>
              </w:rPr>
              <w:t>HBASHR022</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9C0037">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D077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10053C" w:rsidP="0010053C">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D43F6A">
            <w:pPr>
              <w:rPr>
                <w:rFonts w:cstheme="minorHAnsi"/>
              </w:rPr>
            </w:pPr>
            <w:r>
              <w:rPr>
                <w:rFonts w:cstheme="minorHAnsi"/>
              </w:rPr>
              <w:t xml:space="preserve">BA (Hons) </w:t>
            </w:r>
            <w:r w:rsidR="00CD077D">
              <w:rPr>
                <w:rFonts w:cstheme="minorHAnsi"/>
              </w:rPr>
              <w:t xml:space="preserve">Music </w:t>
            </w:r>
            <w:r w:rsidR="001F19AB">
              <w:rPr>
                <w:rFonts w:cstheme="minorHAnsi"/>
              </w:rPr>
              <w:t xml:space="preserve">(Business) </w:t>
            </w:r>
            <w:r w:rsidR="002421F7">
              <w:rPr>
                <w:rFonts w:cstheme="minorHAnsi"/>
              </w:rPr>
              <w:t>(Classical) (Film Music) (Folk) (Jazz) (Popular) (Production) (</w:t>
            </w:r>
            <w:proofErr w:type="spellStart"/>
            <w:r w:rsidR="002421F7">
              <w:rPr>
                <w:rFonts w:cstheme="minorHAnsi"/>
              </w:rPr>
              <w:t>Songwriting</w:t>
            </w:r>
            <w:proofErr w:type="spellEnd"/>
            <w:r w:rsidR="002421F7">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4E0C2C" w:rsidRDefault="005A0D74" w:rsidP="004E0C2C">
      <w:pPr>
        <w:pStyle w:val="NoSpacing"/>
      </w:pPr>
      <w:r w:rsidRPr="006E62EA">
        <w:rPr>
          <w:rFonts w:cs="Verdana"/>
          <w:lang w:val="en-US"/>
        </w:rPr>
        <w:t>Students will investigate journalistic issues such as the ethical dilemmas faced by journalists in a multi-media environment in order to</w:t>
      </w:r>
      <w:r>
        <w:rPr>
          <w:rFonts w:cs="Verdana"/>
          <w:lang w:val="en-US"/>
        </w:rPr>
        <w:t xml:space="preserve"> understand the significance of the relationship between music artists, their audiences and the music critics</w:t>
      </w:r>
      <w:r w:rsidRPr="006E62EA">
        <w:rPr>
          <w:rFonts w:cs="Verdana"/>
          <w:lang w:val="en-US"/>
        </w:rPr>
        <w:t>. Further developing an understanding of one's own aesthetic approach to writing reviews and critically evaluating the variety of stylistic possibilities available in print and online media will enable the production of a sophisticated portfolio of articles. Technical skills such as interviewing, reviewing and writing to a brief alongside the legal and ethical considerations are key areas of exploration.</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5A0D74" w:rsidRDefault="005A0D74" w:rsidP="005A0D74">
      <w:pPr>
        <w:spacing w:after="0" w:line="240" w:lineRule="auto"/>
      </w:pPr>
      <w:r w:rsidRPr="005F05CA">
        <w:t>This module address</w:t>
      </w:r>
      <w:r>
        <w:t>es</w:t>
      </w:r>
      <w:r w:rsidRPr="005F05CA">
        <w:t xml:space="preserve"> a range of skills needed to undertake journalistic practices and includes important considerations relating to ethics. It forms part of the programme’s professional studies strand and its commitment to enhancing employment opportunities and a portfolio career.</w:t>
      </w:r>
    </w:p>
    <w:p w:rsidR="005A0D74" w:rsidRDefault="005A0D74" w:rsidP="005A0D74">
      <w:pPr>
        <w:spacing w:after="0" w:line="240" w:lineRule="auto"/>
      </w:pPr>
    </w:p>
    <w:p w:rsidR="005A0D74" w:rsidRDefault="005A0D74" w:rsidP="005A0D74">
      <w:pPr>
        <w:spacing w:after="0" w:line="240" w:lineRule="auto"/>
      </w:pPr>
      <w:r>
        <w:t>The module aims to:</w:t>
      </w:r>
    </w:p>
    <w:p w:rsidR="005A0D74" w:rsidRDefault="005A0D74" w:rsidP="005A0D74">
      <w:pPr>
        <w:pStyle w:val="ListParagraph"/>
        <w:numPr>
          <w:ilvl w:val="0"/>
          <w:numId w:val="4"/>
        </w:numPr>
        <w:spacing w:after="0" w:line="240" w:lineRule="auto"/>
      </w:pPr>
      <w:r>
        <w:t>C</w:t>
      </w:r>
      <w:r w:rsidRPr="001B1425">
        <w:t xml:space="preserve">onsider </w:t>
      </w:r>
      <w:r>
        <w:t>the evolving landscape of</w:t>
      </w:r>
      <w:r w:rsidRPr="001B1425">
        <w:t xml:space="preserve"> music journalism</w:t>
      </w:r>
      <w:r>
        <w:t xml:space="preserve"> and it impact on the music industry,</w:t>
      </w:r>
      <w:r w:rsidRPr="001B1425">
        <w:t xml:space="preserve"> as well as other </w:t>
      </w:r>
      <w:r>
        <w:t>associated</w:t>
      </w:r>
      <w:r w:rsidRPr="001B1425">
        <w:t xml:space="preserve"> fields such as magazine production, copyrighting, social media management, web designing, PR and education</w:t>
      </w:r>
      <w:r>
        <w:t>.</w:t>
      </w:r>
    </w:p>
    <w:p w:rsidR="005A0D74" w:rsidRDefault="005A0D74" w:rsidP="005A0D74">
      <w:pPr>
        <w:pStyle w:val="ListParagraph"/>
        <w:numPr>
          <w:ilvl w:val="0"/>
          <w:numId w:val="4"/>
        </w:numPr>
        <w:spacing w:after="0" w:line="240" w:lineRule="auto"/>
      </w:pPr>
      <w:r>
        <w:t>Enhance understanding of the different perspectives of music journalists, so that students may deal with the media more effectively, and i</w:t>
      </w:r>
      <w:r w:rsidRPr="001B1425">
        <w:t>ntroduce students to the concepts and current practices of journalistic writing in</w:t>
      </w:r>
      <w:r>
        <w:t xml:space="preserve">cluding </w:t>
      </w:r>
      <w:r w:rsidRPr="00143384">
        <w:t>print and online</w:t>
      </w:r>
      <w:r>
        <w:t>.</w:t>
      </w:r>
    </w:p>
    <w:p w:rsidR="005A0D74" w:rsidRDefault="005A0D74" w:rsidP="005A0D74">
      <w:pPr>
        <w:pStyle w:val="ListParagraph"/>
        <w:numPr>
          <w:ilvl w:val="0"/>
          <w:numId w:val="4"/>
        </w:numPr>
        <w:spacing w:after="0" w:line="240" w:lineRule="auto"/>
      </w:pPr>
      <w:r>
        <w:t>I</w:t>
      </w:r>
      <w:r w:rsidRPr="001B1425">
        <w:t>nvestigate journalistic issues such as the ethical dilemmas faced by journalists in a multi-media environment in order to prod</w:t>
      </w:r>
      <w:r>
        <w:t>uce critically engaged articles.</w:t>
      </w:r>
    </w:p>
    <w:p w:rsidR="005A0D74" w:rsidRDefault="005A0D74" w:rsidP="005A0D74">
      <w:pPr>
        <w:pStyle w:val="ListParagraph"/>
        <w:numPr>
          <w:ilvl w:val="0"/>
          <w:numId w:val="4"/>
        </w:numPr>
        <w:spacing w:after="0" w:line="240" w:lineRule="auto"/>
      </w:pPr>
      <w:r>
        <w:t>Develop research and writing knowledge linked to a specified interest area.</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5A0D74" w:rsidP="00EE2A50">
      <w:pPr>
        <w:pStyle w:val="ListParagraph"/>
        <w:numPr>
          <w:ilvl w:val="0"/>
          <w:numId w:val="19"/>
        </w:numPr>
        <w:spacing w:after="0" w:line="240" w:lineRule="auto"/>
        <w:rPr>
          <w:rFonts w:cstheme="minorHAnsi"/>
        </w:rPr>
      </w:pPr>
      <w:r w:rsidRPr="0062755C">
        <w:rPr>
          <w:rFonts w:cs="Arial"/>
          <w:lang w:val="en-US"/>
        </w:rPr>
        <w:t>Understand the ethical issues underpinning journalism.</w:t>
      </w:r>
      <w:r w:rsidR="000A58BE" w:rsidRPr="00EE2A50">
        <w:rPr>
          <w:rFonts w:cstheme="minorHAnsi"/>
        </w:rPr>
        <w:t xml:space="preserve"> </w:t>
      </w:r>
    </w:p>
    <w:p w:rsidR="00900C61" w:rsidRDefault="00900C61" w:rsidP="00EE2A50">
      <w:pPr>
        <w:pStyle w:val="ListParagraph"/>
        <w:numPr>
          <w:ilvl w:val="0"/>
          <w:numId w:val="19"/>
        </w:numPr>
        <w:spacing w:after="0" w:line="240" w:lineRule="auto"/>
        <w:rPr>
          <w:rFonts w:cstheme="minorHAnsi"/>
        </w:rPr>
      </w:pPr>
      <w:r w:rsidRPr="00D6126B">
        <w:rPr>
          <w:rFonts w:cs="Arial"/>
        </w:rPr>
        <w:t>Critically reflect on the published context of music-based articles and analyse the important factors influencing the writing</w:t>
      </w:r>
      <w:r>
        <w:rPr>
          <w:rFonts w:cs="Arial"/>
        </w:rPr>
        <w:t>.</w:t>
      </w:r>
      <w:bookmarkStart w:id="0" w:name="_GoBack"/>
      <w:bookmarkEnd w:id="0"/>
    </w:p>
    <w:p w:rsidR="002F2DE6" w:rsidRPr="008C6639" w:rsidRDefault="005A0D74" w:rsidP="008C6639">
      <w:pPr>
        <w:pStyle w:val="ListParagraph"/>
        <w:numPr>
          <w:ilvl w:val="0"/>
          <w:numId w:val="19"/>
        </w:numPr>
        <w:spacing w:after="0" w:line="240" w:lineRule="auto"/>
        <w:rPr>
          <w:rFonts w:cstheme="minorHAnsi"/>
        </w:rPr>
      </w:pPr>
      <w:r w:rsidRPr="00BA6F89">
        <w:rPr>
          <w:rFonts w:cs="Arial"/>
          <w:lang w:val="en-US"/>
        </w:rPr>
        <w:t>Write with an emerging personal style in a variety of contexts.</w:t>
      </w:r>
    </w:p>
    <w:p w:rsidR="00B8774D" w:rsidRPr="007062D8" w:rsidRDefault="005A0D74" w:rsidP="000F4A3F">
      <w:pPr>
        <w:pStyle w:val="ListParagraph"/>
        <w:numPr>
          <w:ilvl w:val="0"/>
          <w:numId w:val="19"/>
        </w:numPr>
        <w:spacing w:after="0" w:line="240" w:lineRule="auto"/>
        <w:rPr>
          <w:rFonts w:cstheme="minorHAnsi"/>
        </w:rPr>
      </w:pPr>
      <w:r w:rsidRPr="00BA6F89">
        <w:rPr>
          <w:rFonts w:cs="Arial"/>
          <w:lang w:val="en-US"/>
        </w:rPr>
        <w:t>Experiment, as appropriate, with forms, conventions, languages, techniques and practices within m</w:t>
      </w:r>
      <w:r>
        <w:rPr>
          <w:rFonts w:cs="Arial"/>
          <w:lang w:val="en-US"/>
        </w:rPr>
        <w:t xml:space="preserve">usic </w:t>
      </w:r>
      <w:r w:rsidRPr="00BA6F89">
        <w:rPr>
          <w:rFonts w:cs="Arial"/>
          <w:lang w:val="en-US"/>
        </w:rPr>
        <w:t>journalism and feature writing forms to produce a variety of journalistic output.</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5A0D74" w:rsidRDefault="005A0D74" w:rsidP="005A0D74">
      <w:pPr>
        <w:spacing w:after="0" w:line="240" w:lineRule="auto"/>
      </w:pPr>
      <w:r>
        <w:t>This module will be delivered through a lecture and seminar series.</w:t>
      </w:r>
    </w:p>
    <w:p w:rsidR="005A0D74" w:rsidRDefault="005A0D74" w:rsidP="005A0D74">
      <w:pPr>
        <w:spacing w:after="0" w:line="240" w:lineRule="auto"/>
      </w:pPr>
    </w:p>
    <w:p w:rsidR="005A0D74" w:rsidRDefault="005A0D74" w:rsidP="005A0D74">
      <w:pPr>
        <w:spacing w:after="0" w:line="240" w:lineRule="auto"/>
      </w:pPr>
      <w:r w:rsidRPr="0071224F">
        <w:rPr>
          <w:b/>
        </w:rPr>
        <w:t>Lectures</w:t>
      </w:r>
      <w:r>
        <w:t xml:space="preserve"> are used for the effective delivery of key subject areas as outlined in the indicative content. </w:t>
      </w:r>
    </w:p>
    <w:p w:rsidR="005A0D74" w:rsidRDefault="005A0D74" w:rsidP="005A0D74">
      <w:pPr>
        <w:spacing w:after="0" w:line="240" w:lineRule="auto"/>
      </w:pPr>
      <w:r w:rsidRPr="0071224F">
        <w:rPr>
          <w:b/>
        </w:rPr>
        <w:lastRenderedPageBreak/>
        <w:t>Seminars</w:t>
      </w:r>
      <w:r>
        <w:t xml:space="preserve"> will be used to promote discussion in order to evaluate and critically appraise what has been covered in the lectures. For this module t</w:t>
      </w:r>
      <w:r w:rsidRPr="001B1425">
        <w:t>heoretical and contextual perspectives of journalistic practices will be delivered th</w:t>
      </w:r>
      <w:r>
        <w:t>rough a combination of lectures and</w:t>
      </w:r>
      <w:r w:rsidRPr="001B1425">
        <w:t xml:space="preserve"> semin</w:t>
      </w:r>
      <w:r>
        <w:t>ars</w:t>
      </w:r>
      <w:r w:rsidRPr="001B1425">
        <w:t>. The students will apply the knowledge learned to create a portfolio of articles over the duration of the module</w:t>
      </w:r>
      <w:r>
        <w:t>.</w:t>
      </w:r>
    </w:p>
    <w:p w:rsidR="00286D45" w:rsidRPr="00713854" w:rsidRDefault="00286D45"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4E0C2C" w:rsidP="0087463F">
            <w:pPr>
              <w:jc w:val="both"/>
              <w:rPr>
                <w:rFonts w:cstheme="minorHAnsi"/>
                <w:b/>
              </w:rPr>
            </w:pPr>
            <w:r>
              <w:rPr>
                <w:rFonts w:cstheme="minorHAnsi"/>
              </w:rPr>
              <w:t>3</w:t>
            </w:r>
            <w:r w:rsidR="00CD077D">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4E0C2C" w:rsidP="0087463F">
            <w:pPr>
              <w:jc w:val="both"/>
              <w:rPr>
                <w:rFonts w:cstheme="minorHAnsi"/>
                <w:b/>
              </w:rPr>
            </w:pPr>
            <w:r>
              <w:rPr>
                <w:rFonts w:cstheme="minorHAnsi"/>
              </w:rPr>
              <w:t>17</w:t>
            </w:r>
            <w:r w:rsidR="00CD077D">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D077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5A0D74" w:rsidRDefault="005A0D74" w:rsidP="005A0D74">
      <w:pPr>
        <w:spacing w:after="0" w:line="240" w:lineRule="auto"/>
      </w:pPr>
      <w:r>
        <w:t>Students will receive formative assessment though seminar sessions.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5A0D74" w:rsidP="004E0C2C">
            <w:r w:rsidRPr="00DB47B8">
              <w:rPr>
                <w:bCs/>
              </w:rPr>
              <w:t>Coursework</w:t>
            </w:r>
          </w:p>
        </w:tc>
        <w:tc>
          <w:tcPr>
            <w:tcW w:w="2570" w:type="dxa"/>
            <w:vAlign w:val="center"/>
          </w:tcPr>
          <w:p w:rsidR="00713854" w:rsidRPr="001C661C" w:rsidRDefault="005A0D74" w:rsidP="007062D8">
            <w:pPr>
              <w:jc w:val="center"/>
              <w:rPr>
                <w:rFonts w:cstheme="minorHAnsi"/>
              </w:rPr>
            </w:pPr>
            <w:r>
              <w:rPr>
                <w:rFonts w:cstheme="minorHAnsi"/>
              </w:rPr>
              <w:t>2</w:t>
            </w:r>
            <w:r w:rsidR="004E0C2C">
              <w:rPr>
                <w:rFonts w:cstheme="minorHAnsi"/>
              </w:rPr>
              <w:t>000 words</w:t>
            </w:r>
          </w:p>
        </w:tc>
        <w:tc>
          <w:tcPr>
            <w:tcW w:w="2375" w:type="dxa"/>
            <w:vAlign w:val="center"/>
          </w:tcPr>
          <w:p w:rsidR="00713854" w:rsidRPr="001C661C" w:rsidRDefault="005A0D74" w:rsidP="00CB0A08">
            <w:pPr>
              <w:jc w:val="center"/>
              <w:rPr>
                <w:rFonts w:cstheme="minorHAnsi"/>
              </w:rPr>
            </w:pPr>
            <w:r>
              <w:rPr>
                <w:rFonts w:cstheme="minorHAnsi"/>
              </w:rPr>
              <w:t>5</w:t>
            </w:r>
            <w:r w:rsidR="004E0C2C">
              <w:rPr>
                <w:rFonts w:cstheme="minorHAnsi"/>
              </w:rPr>
              <w:t>0%</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p>
        </w:tc>
      </w:tr>
      <w:tr w:rsidR="00B43F28" w:rsidRPr="001C661C" w:rsidTr="00973F76">
        <w:tc>
          <w:tcPr>
            <w:tcW w:w="2997" w:type="dxa"/>
            <w:vAlign w:val="center"/>
          </w:tcPr>
          <w:p w:rsidR="00B43F28" w:rsidRDefault="005A0D74" w:rsidP="008D5C2A">
            <w:r w:rsidRPr="0071224F">
              <w:rPr>
                <w:rFonts w:cs="Arial"/>
                <w:lang w:val="en-US"/>
              </w:rPr>
              <w:t>Portfolio of commercially publishable/useable journalistic material</w:t>
            </w:r>
          </w:p>
        </w:tc>
        <w:tc>
          <w:tcPr>
            <w:tcW w:w="2570" w:type="dxa"/>
            <w:vAlign w:val="center"/>
          </w:tcPr>
          <w:p w:rsidR="00B43F28" w:rsidRPr="001C661C" w:rsidRDefault="005A0D74" w:rsidP="009C0037">
            <w:pPr>
              <w:jc w:val="center"/>
              <w:rPr>
                <w:rFonts w:cstheme="minorHAnsi"/>
              </w:rPr>
            </w:pPr>
            <w:r>
              <w:rPr>
                <w:rFonts w:cstheme="minorHAnsi"/>
              </w:rPr>
              <w:t>2000 words</w:t>
            </w:r>
          </w:p>
        </w:tc>
        <w:tc>
          <w:tcPr>
            <w:tcW w:w="2375" w:type="dxa"/>
            <w:vAlign w:val="center"/>
          </w:tcPr>
          <w:p w:rsidR="00B43F28" w:rsidRPr="001C661C" w:rsidRDefault="005A0D74" w:rsidP="00B43F28">
            <w:pPr>
              <w:jc w:val="center"/>
              <w:rPr>
                <w:rFonts w:cstheme="minorHAnsi"/>
              </w:rPr>
            </w:pPr>
            <w:r>
              <w:rPr>
                <w:rFonts w:cstheme="minorHAnsi"/>
              </w:rPr>
              <w:t>50%</w:t>
            </w:r>
          </w:p>
        </w:tc>
        <w:tc>
          <w:tcPr>
            <w:tcW w:w="2514" w:type="dxa"/>
            <w:vAlign w:val="center"/>
          </w:tcPr>
          <w:p w:rsidR="00B43F28" w:rsidRPr="001C661C" w:rsidRDefault="005A0D74" w:rsidP="00B43F28">
            <w:pPr>
              <w:jc w:val="center"/>
              <w:rPr>
                <w:rFonts w:cstheme="minorHAnsi"/>
              </w:rPr>
            </w:pPr>
            <w:r>
              <w:rPr>
                <w:rFonts w:cstheme="minorHAnsi"/>
              </w:rPr>
              <w:t>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5A0D74" w:rsidRPr="001C661C" w:rsidTr="00973F76">
        <w:tc>
          <w:tcPr>
            <w:tcW w:w="2997" w:type="dxa"/>
            <w:vAlign w:val="center"/>
          </w:tcPr>
          <w:p w:rsidR="005A0D74" w:rsidRDefault="005A0D74" w:rsidP="005A0D74">
            <w:r w:rsidRPr="00DB47B8">
              <w:rPr>
                <w:bCs/>
              </w:rPr>
              <w:t>Coursework</w:t>
            </w:r>
          </w:p>
        </w:tc>
        <w:tc>
          <w:tcPr>
            <w:tcW w:w="2570" w:type="dxa"/>
            <w:vAlign w:val="center"/>
          </w:tcPr>
          <w:p w:rsidR="005A0D74" w:rsidRPr="001C661C" w:rsidRDefault="005A0D74" w:rsidP="005A0D74">
            <w:pPr>
              <w:jc w:val="center"/>
              <w:rPr>
                <w:rFonts w:cstheme="minorHAnsi"/>
              </w:rPr>
            </w:pPr>
            <w:r>
              <w:rPr>
                <w:rFonts w:cstheme="minorHAnsi"/>
              </w:rPr>
              <w:t>2000 words</w:t>
            </w:r>
          </w:p>
        </w:tc>
        <w:tc>
          <w:tcPr>
            <w:tcW w:w="2375" w:type="dxa"/>
            <w:vAlign w:val="center"/>
          </w:tcPr>
          <w:p w:rsidR="005A0D74" w:rsidRPr="001C661C" w:rsidRDefault="005A0D74" w:rsidP="005A0D74">
            <w:pPr>
              <w:jc w:val="center"/>
              <w:rPr>
                <w:rFonts w:cstheme="minorHAnsi"/>
              </w:rPr>
            </w:pPr>
            <w:r>
              <w:rPr>
                <w:rFonts w:cstheme="minorHAnsi"/>
              </w:rPr>
              <w:t>50%</w:t>
            </w:r>
          </w:p>
        </w:tc>
        <w:tc>
          <w:tcPr>
            <w:tcW w:w="2514" w:type="dxa"/>
            <w:vAlign w:val="center"/>
          </w:tcPr>
          <w:p w:rsidR="005A0D74" w:rsidRPr="001C661C" w:rsidRDefault="005A0D74" w:rsidP="005A0D74">
            <w:pPr>
              <w:jc w:val="center"/>
              <w:rPr>
                <w:rFonts w:cstheme="minorHAnsi"/>
              </w:rPr>
            </w:pPr>
            <w:r>
              <w:rPr>
                <w:rFonts w:cstheme="minorHAnsi"/>
              </w:rPr>
              <w:t>1, 2</w:t>
            </w:r>
          </w:p>
        </w:tc>
      </w:tr>
      <w:tr w:rsidR="005A0D74" w:rsidRPr="001C661C" w:rsidTr="00973F76">
        <w:tc>
          <w:tcPr>
            <w:tcW w:w="2997" w:type="dxa"/>
            <w:vAlign w:val="center"/>
          </w:tcPr>
          <w:p w:rsidR="005A0D74" w:rsidRDefault="005A0D74" w:rsidP="005A0D74">
            <w:r w:rsidRPr="0071224F">
              <w:rPr>
                <w:rFonts w:cs="Arial"/>
                <w:lang w:val="en-US"/>
              </w:rPr>
              <w:t>Portfolio of commercially publishable/useable journalistic material</w:t>
            </w:r>
          </w:p>
        </w:tc>
        <w:tc>
          <w:tcPr>
            <w:tcW w:w="2570" w:type="dxa"/>
            <w:vAlign w:val="center"/>
          </w:tcPr>
          <w:p w:rsidR="005A0D74" w:rsidRPr="001C661C" w:rsidRDefault="005A0D74" w:rsidP="005A0D74">
            <w:pPr>
              <w:jc w:val="center"/>
              <w:rPr>
                <w:rFonts w:cstheme="minorHAnsi"/>
              </w:rPr>
            </w:pPr>
            <w:r>
              <w:rPr>
                <w:rFonts w:cstheme="minorHAnsi"/>
              </w:rPr>
              <w:t>2000 words</w:t>
            </w:r>
          </w:p>
        </w:tc>
        <w:tc>
          <w:tcPr>
            <w:tcW w:w="2375" w:type="dxa"/>
            <w:vAlign w:val="center"/>
          </w:tcPr>
          <w:p w:rsidR="005A0D74" w:rsidRPr="001C661C" w:rsidRDefault="005A0D74" w:rsidP="005A0D74">
            <w:pPr>
              <w:jc w:val="center"/>
              <w:rPr>
                <w:rFonts w:cstheme="minorHAnsi"/>
              </w:rPr>
            </w:pPr>
            <w:r>
              <w:rPr>
                <w:rFonts w:cstheme="minorHAnsi"/>
              </w:rPr>
              <w:t>50%</w:t>
            </w:r>
          </w:p>
        </w:tc>
        <w:tc>
          <w:tcPr>
            <w:tcW w:w="2514" w:type="dxa"/>
            <w:vAlign w:val="center"/>
          </w:tcPr>
          <w:p w:rsidR="005A0D74" w:rsidRPr="001C661C" w:rsidRDefault="005A0D74" w:rsidP="005A0D74">
            <w:pPr>
              <w:jc w:val="center"/>
              <w:rPr>
                <w:rFonts w:cstheme="minorHAnsi"/>
              </w:rPr>
            </w:pPr>
            <w:r>
              <w:rPr>
                <w:rFonts w:cstheme="minorHAnsi"/>
              </w:rPr>
              <w:t>3, 4</w:t>
            </w:r>
          </w:p>
        </w:tc>
      </w:tr>
    </w:tbl>
    <w:p w:rsidR="004E0C2C" w:rsidRDefault="004E0C2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5A0D74" w:rsidP="00F955D7">
      <w:pPr>
        <w:spacing w:after="0" w:line="240" w:lineRule="auto"/>
        <w:rPr>
          <w:rFonts w:cstheme="minorHAnsi"/>
          <w:u w:val="single"/>
        </w:rPr>
      </w:pPr>
      <w:r>
        <w:rPr>
          <w:rFonts w:cstheme="minorHAnsi"/>
          <w:u w:val="single"/>
        </w:rPr>
        <w:t>Essential</w:t>
      </w:r>
      <w:r w:rsidR="00EE2A50">
        <w:rPr>
          <w:rFonts w:cstheme="minorHAnsi"/>
          <w:u w:val="single"/>
        </w:rPr>
        <w:t>:</w:t>
      </w:r>
    </w:p>
    <w:p w:rsidR="005A0D74" w:rsidRDefault="005A0D74" w:rsidP="005A0D74">
      <w:pPr>
        <w:pStyle w:val="ListParagraph"/>
        <w:numPr>
          <w:ilvl w:val="0"/>
          <w:numId w:val="36"/>
        </w:numPr>
        <w:tabs>
          <w:tab w:val="left" w:pos="6750"/>
        </w:tabs>
        <w:spacing w:after="0" w:line="240" w:lineRule="auto"/>
      </w:pPr>
      <w:r>
        <w:t xml:space="preserve">Keeble, R. </w:t>
      </w:r>
      <w:proofErr w:type="gramStart"/>
      <w:r>
        <w:t>( 2009</w:t>
      </w:r>
      <w:proofErr w:type="gramEnd"/>
      <w:r>
        <w:t xml:space="preserve">) Ethics for Journalists. Routledge. </w:t>
      </w:r>
    </w:p>
    <w:p w:rsidR="005A0D74" w:rsidRDefault="005A0D74" w:rsidP="005A0D74">
      <w:pPr>
        <w:pStyle w:val="ListParagraph"/>
        <w:numPr>
          <w:ilvl w:val="0"/>
          <w:numId w:val="36"/>
        </w:numPr>
        <w:tabs>
          <w:tab w:val="left" w:pos="6750"/>
        </w:tabs>
        <w:spacing w:after="0" w:line="240" w:lineRule="auto"/>
      </w:pPr>
      <w:r>
        <w:t xml:space="preserve">Marcus, G &amp; Daphne </w:t>
      </w:r>
      <w:proofErr w:type="spellStart"/>
      <w:r>
        <w:t>Carr</w:t>
      </w:r>
      <w:proofErr w:type="spellEnd"/>
      <w:r>
        <w:t xml:space="preserve"> (</w:t>
      </w:r>
      <w:proofErr w:type="spellStart"/>
      <w:proofErr w:type="gramStart"/>
      <w:r>
        <w:t>eds</w:t>
      </w:r>
      <w:proofErr w:type="spellEnd"/>
      <w:proofErr w:type="gramEnd"/>
      <w:r>
        <w:t xml:space="preserve">). (2009) Best Music Writing. Da Capo Press. </w:t>
      </w:r>
    </w:p>
    <w:p w:rsidR="005A0D74" w:rsidRDefault="005A0D74" w:rsidP="005A0D74">
      <w:pPr>
        <w:pStyle w:val="ListParagraph"/>
        <w:numPr>
          <w:ilvl w:val="0"/>
          <w:numId w:val="36"/>
        </w:numPr>
        <w:tabs>
          <w:tab w:val="left" w:pos="6750"/>
        </w:tabs>
        <w:spacing w:after="0" w:line="240" w:lineRule="auto"/>
      </w:pPr>
      <w:r w:rsidRPr="005A0D74">
        <w:rPr>
          <w:lang w:val="it-IT"/>
        </w:rPr>
        <w:t xml:space="preserve">Watson, B, W. C. Bamberger (ed). </w:t>
      </w:r>
      <w:r>
        <w:t xml:space="preserve">(2010) Honesty is Explosive: Selected Music Journalism. </w:t>
      </w:r>
      <w:proofErr w:type="spellStart"/>
      <w:r>
        <w:t>Borgo</w:t>
      </w:r>
      <w:proofErr w:type="spellEnd"/>
      <w:r>
        <w:t xml:space="preserve"> Press. </w:t>
      </w:r>
    </w:p>
    <w:p w:rsidR="005A0D74" w:rsidRDefault="005A0D74" w:rsidP="005A0D74">
      <w:pPr>
        <w:tabs>
          <w:tab w:val="left" w:pos="6750"/>
        </w:tabs>
        <w:spacing w:after="0" w:line="240" w:lineRule="auto"/>
      </w:pPr>
    </w:p>
    <w:p w:rsidR="005A0D74" w:rsidRPr="005A0D74" w:rsidRDefault="005A0D74" w:rsidP="005A0D74">
      <w:pPr>
        <w:tabs>
          <w:tab w:val="left" w:pos="6750"/>
        </w:tabs>
        <w:spacing w:after="0" w:line="240" w:lineRule="auto"/>
        <w:rPr>
          <w:u w:val="single"/>
        </w:rPr>
      </w:pPr>
      <w:r w:rsidRPr="005A0D74">
        <w:rPr>
          <w:u w:val="single"/>
        </w:rPr>
        <w:t>Recommended:</w:t>
      </w:r>
    </w:p>
    <w:p w:rsidR="005A0D74" w:rsidRDefault="005A0D74" w:rsidP="005A0D74">
      <w:pPr>
        <w:pStyle w:val="ListParagraph"/>
        <w:numPr>
          <w:ilvl w:val="0"/>
          <w:numId w:val="37"/>
        </w:numPr>
        <w:tabs>
          <w:tab w:val="left" w:pos="6750"/>
        </w:tabs>
        <w:spacing w:after="0" w:line="240" w:lineRule="auto"/>
      </w:pPr>
      <w:r>
        <w:t>Bourdieu, Pi. (2001) On Television. The New Press.</w:t>
      </w:r>
    </w:p>
    <w:p w:rsidR="005A0D74" w:rsidRDefault="005A0D74" w:rsidP="005A0D74">
      <w:pPr>
        <w:pStyle w:val="ListParagraph"/>
        <w:numPr>
          <w:ilvl w:val="0"/>
          <w:numId w:val="37"/>
        </w:numPr>
        <w:tabs>
          <w:tab w:val="left" w:pos="6750"/>
        </w:tabs>
        <w:spacing w:after="0" w:line="240" w:lineRule="auto"/>
      </w:pPr>
      <w:proofErr w:type="spellStart"/>
      <w:r w:rsidRPr="005A0D74">
        <w:rPr>
          <w:rFonts w:ascii="Calibri" w:hAnsi="Calibri" w:cs="Calibri"/>
        </w:rPr>
        <w:t>Carlson,M</w:t>
      </w:r>
      <w:proofErr w:type="spellEnd"/>
      <w:r w:rsidRPr="005A0D74">
        <w:rPr>
          <w:rFonts w:ascii="Calibri" w:hAnsi="Calibri" w:cs="Calibri"/>
        </w:rPr>
        <w:t>. 2017  Journalistic Authority: Legitimating News in the Digital Era</w:t>
      </w:r>
      <w:r>
        <w:t xml:space="preserve"> </w:t>
      </w:r>
    </w:p>
    <w:p w:rsidR="005A0D74" w:rsidRDefault="005A0D74" w:rsidP="005A0D74">
      <w:pPr>
        <w:pStyle w:val="ListParagraph"/>
        <w:numPr>
          <w:ilvl w:val="0"/>
          <w:numId w:val="37"/>
        </w:numPr>
        <w:tabs>
          <w:tab w:val="left" w:pos="6750"/>
        </w:tabs>
        <w:spacing w:after="0" w:line="240" w:lineRule="auto"/>
      </w:pPr>
      <w:r>
        <w:t>Frith, S. (1988) Performing Rites: On the Value of Popular Music. Harvard University Press.</w:t>
      </w:r>
    </w:p>
    <w:p w:rsidR="005A0D74" w:rsidRDefault="005A0D74" w:rsidP="005A0D74">
      <w:pPr>
        <w:pStyle w:val="ListParagraph"/>
        <w:numPr>
          <w:ilvl w:val="0"/>
          <w:numId w:val="37"/>
        </w:numPr>
        <w:tabs>
          <w:tab w:val="left" w:pos="6750"/>
        </w:tabs>
        <w:spacing w:after="0" w:line="240" w:lineRule="auto"/>
      </w:pPr>
      <w:r>
        <w:t xml:space="preserve">Goodwin, A. (1992) Dancing in the Distraction Factory: Music Television and Popular Culture. University of Minnesota. </w:t>
      </w:r>
    </w:p>
    <w:p w:rsidR="005A0D74" w:rsidRDefault="005A0D74" w:rsidP="005A0D74">
      <w:pPr>
        <w:pStyle w:val="ListParagraph"/>
        <w:numPr>
          <w:ilvl w:val="0"/>
          <w:numId w:val="37"/>
        </w:numPr>
        <w:tabs>
          <w:tab w:val="left" w:pos="6750"/>
        </w:tabs>
        <w:spacing w:after="0" w:line="240" w:lineRule="auto"/>
      </w:pPr>
      <w:r>
        <w:t xml:space="preserve">Hooks, B. (2004) Outlaw Culture: Resisting Representations. Routledge. </w:t>
      </w:r>
    </w:p>
    <w:p w:rsidR="005A0D74" w:rsidRDefault="005A0D74" w:rsidP="005A0D74">
      <w:pPr>
        <w:pStyle w:val="ListParagraph"/>
        <w:numPr>
          <w:ilvl w:val="0"/>
          <w:numId w:val="37"/>
        </w:numPr>
        <w:tabs>
          <w:tab w:val="left" w:pos="6750"/>
        </w:tabs>
        <w:spacing w:after="0" w:line="240" w:lineRule="auto"/>
      </w:pPr>
      <w:proofErr w:type="spellStart"/>
      <w:r>
        <w:t>Nehring</w:t>
      </w:r>
      <w:proofErr w:type="spellEnd"/>
      <w:r>
        <w:t xml:space="preserve">, N. (1997) Popular Music, Gender and Postmodernism: Anger Is an Energy. Sage. </w:t>
      </w:r>
    </w:p>
    <w:p w:rsidR="005A0D74" w:rsidRDefault="005A0D74" w:rsidP="005A0D74">
      <w:pPr>
        <w:pStyle w:val="ListParagraph"/>
        <w:widowControl w:val="0"/>
        <w:numPr>
          <w:ilvl w:val="0"/>
          <w:numId w:val="37"/>
        </w:numPr>
        <w:autoSpaceDE w:val="0"/>
        <w:autoSpaceDN w:val="0"/>
        <w:adjustRightInd w:val="0"/>
        <w:spacing w:after="0" w:line="240" w:lineRule="auto"/>
        <w:ind w:right="340"/>
      </w:pPr>
      <w:r w:rsidRPr="005A0D74">
        <w:rPr>
          <w:rFonts w:ascii="Calibri" w:hAnsi="Calibri" w:cs="Calibri"/>
        </w:rPr>
        <w:t xml:space="preserve">Supple, L. </w:t>
      </w:r>
      <w:proofErr w:type="gramStart"/>
      <w:r w:rsidRPr="005A0D74">
        <w:rPr>
          <w:rFonts w:ascii="Calibri" w:hAnsi="Calibri" w:cs="Calibri"/>
        </w:rPr>
        <w:t>2013 .</w:t>
      </w:r>
      <w:proofErr w:type="gramEnd"/>
      <w:r w:rsidRPr="005A0D74">
        <w:rPr>
          <w:rFonts w:ascii="Calibri" w:hAnsi="Calibri" w:cs="Calibri"/>
        </w:rPr>
        <w:t xml:space="preserve"> Music Journalism 101: The Definitive Resource for New and Established Writers</w:t>
      </w:r>
    </w:p>
    <w:p w:rsidR="005A0D74" w:rsidRDefault="005A0D74" w:rsidP="005A0D74">
      <w:pPr>
        <w:pStyle w:val="ListParagraph"/>
        <w:numPr>
          <w:ilvl w:val="0"/>
          <w:numId w:val="37"/>
        </w:numPr>
        <w:tabs>
          <w:tab w:val="left" w:pos="6750"/>
        </w:tabs>
        <w:spacing w:after="0" w:line="240" w:lineRule="auto"/>
      </w:pPr>
      <w:proofErr w:type="spellStart"/>
      <w:r>
        <w:t>Washburne</w:t>
      </w:r>
      <w:proofErr w:type="spellEnd"/>
      <w:r>
        <w:t>, C J. (</w:t>
      </w:r>
      <w:proofErr w:type="spellStart"/>
      <w:proofErr w:type="gramStart"/>
      <w:r>
        <w:t>ed</w:t>
      </w:r>
      <w:proofErr w:type="spellEnd"/>
      <w:proofErr w:type="gramEnd"/>
      <w:r>
        <w:t>). (2004) Bad Music. Routledge.</w:t>
      </w:r>
    </w:p>
    <w:p w:rsidR="005A0D74" w:rsidRDefault="005A0D74" w:rsidP="005A0D74">
      <w:pPr>
        <w:pStyle w:val="ListParagraph"/>
        <w:widowControl w:val="0"/>
        <w:numPr>
          <w:ilvl w:val="0"/>
          <w:numId w:val="37"/>
        </w:numPr>
        <w:autoSpaceDE w:val="0"/>
        <w:autoSpaceDN w:val="0"/>
        <w:adjustRightInd w:val="0"/>
        <w:spacing w:before="2"/>
        <w:ind w:right="340"/>
        <w:rPr>
          <w:rFonts w:ascii="Calibri" w:hAnsi="Calibri" w:cs="Calibri"/>
        </w:rPr>
      </w:pPr>
      <w:r w:rsidRPr="005A0D74">
        <w:rPr>
          <w:rFonts w:ascii="Calibri" w:hAnsi="Calibri" w:cs="Calibri"/>
        </w:rPr>
        <w:t>Woodworth, M. 2015 How to Write About Music: Excerpts from the 33 1/3 Series</w:t>
      </w:r>
    </w:p>
    <w:p w:rsidR="005A0D74" w:rsidRPr="005A0D74" w:rsidRDefault="005A0D74" w:rsidP="005A0D74"/>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4C11B7">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4C11B7">
    <w:pPr>
      <w:pStyle w:val="Header"/>
    </w:pPr>
    <w:r>
      <w:rPr>
        <w:noProof/>
        <w:lang w:eastAsia="en-GB"/>
      </w:rPr>
      <w:drawing>
        <wp:anchor distT="0" distB="0" distL="114300" distR="114300" simplePos="0" relativeHeight="251662336" behindDoc="1" locked="0" layoutInCell="1" allowOverlap="1" wp14:anchorId="12F587B0" wp14:editId="7063211C">
          <wp:simplePos x="0" y="0"/>
          <wp:positionH relativeFrom="column">
            <wp:posOffset>4411980</wp:posOffset>
          </wp:positionH>
          <wp:positionV relativeFrom="paragraph">
            <wp:posOffset>-386080</wp:posOffset>
          </wp:positionV>
          <wp:extent cx="2265680" cy="13616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65680" cy="136164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4"/>
  </w:num>
  <w:num w:numId="5">
    <w:abstractNumId w:val="23"/>
  </w:num>
  <w:num w:numId="6">
    <w:abstractNumId w:val="18"/>
  </w:num>
  <w:num w:numId="7">
    <w:abstractNumId w:val="33"/>
  </w:num>
  <w:num w:numId="8">
    <w:abstractNumId w:val="31"/>
  </w:num>
  <w:num w:numId="9">
    <w:abstractNumId w:val="36"/>
  </w:num>
  <w:num w:numId="10">
    <w:abstractNumId w:val="27"/>
  </w:num>
  <w:num w:numId="11">
    <w:abstractNumId w:val="32"/>
  </w:num>
  <w:num w:numId="12">
    <w:abstractNumId w:val="2"/>
  </w:num>
  <w:num w:numId="13">
    <w:abstractNumId w:val="19"/>
  </w:num>
  <w:num w:numId="14">
    <w:abstractNumId w:val="7"/>
  </w:num>
  <w:num w:numId="15">
    <w:abstractNumId w:val="26"/>
  </w:num>
  <w:num w:numId="16">
    <w:abstractNumId w:val="5"/>
  </w:num>
  <w:num w:numId="17">
    <w:abstractNumId w:val="14"/>
  </w:num>
  <w:num w:numId="18">
    <w:abstractNumId w:val="0"/>
  </w:num>
  <w:num w:numId="19">
    <w:abstractNumId w:val="17"/>
  </w:num>
  <w:num w:numId="20">
    <w:abstractNumId w:val="1"/>
  </w:num>
  <w:num w:numId="21">
    <w:abstractNumId w:val="16"/>
  </w:num>
  <w:num w:numId="22">
    <w:abstractNumId w:val="21"/>
  </w:num>
  <w:num w:numId="23">
    <w:abstractNumId w:val="15"/>
  </w:num>
  <w:num w:numId="24">
    <w:abstractNumId w:val="9"/>
  </w:num>
  <w:num w:numId="25">
    <w:abstractNumId w:val="6"/>
  </w:num>
  <w:num w:numId="26">
    <w:abstractNumId w:val="35"/>
  </w:num>
  <w:num w:numId="27">
    <w:abstractNumId w:val="29"/>
  </w:num>
  <w:num w:numId="28">
    <w:abstractNumId w:val="11"/>
  </w:num>
  <w:num w:numId="29">
    <w:abstractNumId w:val="30"/>
  </w:num>
  <w:num w:numId="30">
    <w:abstractNumId w:val="24"/>
  </w:num>
  <w:num w:numId="31">
    <w:abstractNumId w:val="25"/>
  </w:num>
  <w:num w:numId="32">
    <w:abstractNumId w:val="13"/>
  </w:num>
  <w:num w:numId="33">
    <w:abstractNumId w:val="34"/>
  </w:num>
  <w:num w:numId="34">
    <w:abstractNumId w:val="8"/>
  </w:num>
  <w:num w:numId="35">
    <w:abstractNumId w:val="12"/>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C661C"/>
    <w:rsid w:val="001F19AB"/>
    <w:rsid w:val="00225B35"/>
    <w:rsid w:val="002421F7"/>
    <w:rsid w:val="00286D45"/>
    <w:rsid w:val="002F2DE6"/>
    <w:rsid w:val="00363490"/>
    <w:rsid w:val="003663DD"/>
    <w:rsid w:val="00366821"/>
    <w:rsid w:val="003A7418"/>
    <w:rsid w:val="00425F09"/>
    <w:rsid w:val="00436D1C"/>
    <w:rsid w:val="00460004"/>
    <w:rsid w:val="004A020D"/>
    <w:rsid w:val="004A247D"/>
    <w:rsid w:val="004A73FB"/>
    <w:rsid w:val="004A74D4"/>
    <w:rsid w:val="004C11B7"/>
    <w:rsid w:val="004E0C2C"/>
    <w:rsid w:val="004F4A6B"/>
    <w:rsid w:val="00534D47"/>
    <w:rsid w:val="00545359"/>
    <w:rsid w:val="005549D5"/>
    <w:rsid w:val="005A0D74"/>
    <w:rsid w:val="005B5971"/>
    <w:rsid w:val="00623815"/>
    <w:rsid w:val="00664648"/>
    <w:rsid w:val="006943D9"/>
    <w:rsid w:val="007062D8"/>
    <w:rsid w:val="00713854"/>
    <w:rsid w:val="007F1B4A"/>
    <w:rsid w:val="0087463F"/>
    <w:rsid w:val="008863C7"/>
    <w:rsid w:val="00896703"/>
    <w:rsid w:val="008A2ACE"/>
    <w:rsid w:val="008B0F58"/>
    <w:rsid w:val="008C6639"/>
    <w:rsid w:val="008D5C2A"/>
    <w:rsid w:val="00900C61"/>
    <w:rsid w:val="00940BAB"/>
    <w:rsid w:val="00966B12"/>
    <w:rsid w:val="00973F76"/>
    <w:rsid w:val="009C0037"/>
    <w:rsid w:val="00A12CD1"/>
    <w:rsid w:val="00A269B4"/>
    <w:rsid w:val="00AA1235"/>
    <w:rsid w:val="00B20B91"/>
    <w:rsid w:val="00B43F28"/>
    <w:rsid w:val="00B53773"/>
    <w:rsid w:val="00B8774D"/>
    <w:rsid w:val="00C07387"/>
    <w:rsid w:val="00C22386"/>
    <w:rsid w:val="00C3533F"/>
    <w:rsid w:val="00C63599"/>
    <w:rsid w:val="00C90D93"/>
    <w:rsid w:val="00CB0A08"/>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B3C014"/>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PS3 Music Journalism</vt:lpstr>
    </vt:vector>
  </TitlesOfParts>
  <Company>Leeds College Of Music</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PS3 Music Journalism</dc:title>
  <dc:creator>LCoM User</dc:creator>
  <cp:lastModifiedBy>Stephenson, Caroline</cp:lastModifiedBy>
  <cp:revision>4</cp:revision>
  <cp:lastPrinted>2019-02-08T11:53:00Z</cp:lastPrinted>
  <dcterms:created xsi:type="dcterms:W3CDTF">2021-04-29T10:46:00Z</dcterms:created>
  <dcterms:modified xsi:type="dcterms:W3CDTF">2021-04-29T10:49:00Z</dcterms:modified>
</cp:coreProperties>
</file>